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0C0E" w:rsidRDefault="00960C0E">
      <w:pPr>
        <w:spacing w:line="360" w:lineRule="auto"/>
        <w:jc w:val="center"/>
        <w:rPr>
          <w:rFonts w:ascii="Times New Roman" w:hAnsi="Times New Roman"/>
          <w:b/>
          <w:sz w:val="24"/>
        </w:rPr>
      </w:pPr>
      <w:bookmarkStart w:id="0" w:name="_GoBack"/>
      <w:bookmarkEnd w:id="0"/>
    </w:p>
    <w:p w:rsidR="00960C0E" w:rsidRDefault="00960C0E">
      <w:pPr>
        <w:spacing w:line="360" w:lineRule="auto"/>
        <w:jc w:val="center"/>
        <w:rPr>
          <w:rFonts w:ascii="Times New Roman" w:hAnsi="Times New Roman"/>
          <w:b/>
          <w:sz w:val="6"/>
        </w:rPr>
      </w:pPr>
    </w:p>
    <w:p w:rsidR="004658B7" w:rsidRPr="00E03FE8" w:rsidRDefault="004658B7" w:rsidP="009C53B6">
      <w:pPr>
        <w:ind w:left="3540" w:firstLine="708"/>
        <w:rPr>
          <w:rFonts w:ascii="Times New Roman" w:hAnsi="Times New Roman"/>
          <w:b/>
          <w:sz w:val="24"/>
          <w:szCs w:val="24"/>
        </w:rPr>
      </w:pPr>
      <w:r w:rsidRPr="00E03FE8">
        <w:rPr>
          <w:rFonts w:ascii="Times New Roman" w:hAnsi="Times New Roman"/>
          <w:b/>
          <w:sz w:val="24"/>
          <w:szCs w:val="24"/>
        </w:rPr>
        <w:t>P ř í l o h a</w:t>
      </w:r>
    </w:p>
    <w:p w:rsidR="004658B7" w:rsidRPr="00E03FE8" w:rsidRDefault="004658B7" w:rsidP="00E03FE8">
      <w:pPr>
        <w:rPr>
          <w:rFonts w:ascii="Times New Roman" w:hAnsi="Times New Roman"/>
          <w:b/>
          <w:sz w:val="24"/>
          <w:szCs w:val="24"/>
        </w:rPr>
      </w:pPr>
    </w:p>
    <w:p w:rsidR="004658B7" w:rsidRPr="00E03FE8" w:rsidRDefault="004658B7" w:rsidP="00ED4382">
      <w:pPr>
        <w:jc w:val="center"/>
        <w:rPr>
          <w:rFonts w:ascii="Times New Roman" w:hAnsi="Times New Roman"/>
          <w:b/>
          <w:sz w:val="24"/>
          <w:szCs w:val="24"/>
        </w:rPr>
      </w:pPr>
      <w:r w:rsidRPr="00E03FE8">
        <w:rPr>
          <w:rFonts w:ascii="Times New Roman" w:hAnsi="Times New Roman"/>
          <w:b/>
          <w:sz w:val="24"/>
          <w:szCs w:val="24"/>
        </w:rPr>
        <w:t xml:space="preserve">k usnesení Rady městské části Praha 4 č. </w:t>
      </w:r>
      <w:r w:rsidR="00D22C1F">
        <w:rPr>
          <w:rFonts w:ascii="Times New Roman" w:hAnsi="Times New Roman"/>
          <w:b/>
          <w:sz w:val="24"/>
          <w:szCs w:val="24"/>
        </w:rPr>
        <w:t>1</w:t>
      </w:r>
      <w:r w:rsidR="00AD250B">
        <w:rPr>
          <w:rFonts w:ascii="Times New Roman" w:hAnsi="Times New Roman"/>
          <w:b/>
          <w:sz w:val="24"/>
          <w:szCs w:val="24"/>
        </w:rPr>
        <w:t>4</w:t>
      </w:r>
      <w:r w:rsidRPr="00E03FE8">
        <w:rPr>
          <w:rFonts w:ascii="Times New Roman" w:hAnsi="Times New Roman"/>
          <w:b/>
          <w:sz w:val="24"/>
          <w:szCs w:val="24"/>
        </w:rPr>
        <w:t>R-</w:t>
      </w:r>
      <w:r w:rsidR="001C6F49">
        <w:rPr>
          <w:rFonts w:ascii="Times New Roman" w:hAnsi="Times New Roman"/>
          <w:b/>
          <w:sz w:val="24"/>
          <w:szCs w:val="24"/>
        </w:rPr>
        <w:t>411</w:t>
      </w:r>
      <w:r w:rsidRPr="00E03FE8">
        <w:rPr>
          <w:rFonts w:ascii="Times New Roman" w:hAnsi="Times New Roman"/>
          <w:b/>
          <w:sz w:val="24"/>
          <w:szCs w:val="24"/>
        </w:rPr>
        <w:t xml:space="preserve">/2015  ze dne </w:t>
      </w:r>
      <w:r w:rsidR="00AD250B">
        <w:rPr>
          <w:rFonts w:ascii="Times New Roman" w:hAnsi="Times New Roman"/>
          <w:b/>
          <w:sz w:val="24"/>
          <w:szCs w:val="24"/>
        </w:rPr>
        <w:t>20</w:t>
      </w:r>
      <w:r w:rsidR="00565394">
        <w:rPr>
          <w:rFonts w:ascii="Times New Roman" w:hAnsi="Times New Roman"/>
          <w:b/>
          <w:sz w:val="24"/>
          <w:szCs w:val="24"/>
        </w:rPr>
        <w:t>. 5</w:t>
      </w:r>
      <w:r w:rsidRPr="00E03FE8">
        <w:rPr>
          <w:rFonts w:ascii="Times New Roman" w:hAnsi="Times New Roman"/>
          <w:b/>
          <w:sz w:val="24"/>
          <w:szCs w:val="24"/>
        </w:rPr>
        <w:t>. 2015</w:t>
      </w:r>
    </w:p>
    <w:p w:rsidR="004658B7" w:rsidRDefault="004658B7" w:rsidP="00ED4382">
      <w:pPr>
        <w:jc w:val="center"/>
        <w:rPr>
          <w:b/>
        </w:rPr>
      </w:pPr>
      <w:r w:rsidRPr="00E03FE8">
        <w:rPr>
          <w:rFonts w:ascii="Times New Roman" w:hAnsi="Times New Roman"/>
          <w:sz w:val="24"/>
          <w:szCs w:val="24"/>
        </w:rPr>
        <w:t>-----------------------------------------------------------------------------------------------------------------</w:t>
      </w:r>
    </w:p>
    <w:p w:rsidR="009D04BB" w:rsidRPr="009D04BB" w:rsidRDefault="009D04BB" w:rsidP="009D04BB">
      <w:pPr>
        <w:pStyle w:val="Nzev"/>
        <w:ind w:right="25"/>
        <w:rPr>
          <w:sz w:val="32"/>
          <w:szCs w:val="32"/>
        </w:rPr>
      </w:pPr>
      <w:r w:rsidRPr="009D04BB">
        <w:rPr>
          <w:sz w:val="32"/>
          <w:szCs w:val="32"/>
        </w:rPr>
        <w:t>Dodatek č. 1</w:t>
      </w:r>
    </w:p>
    <w:p w:rsidR="009D04BB" w:rsidRPr="009D04BB" w:rsidRDefault="009D04BB" w:rsidP="009D04BB">
      <w:pPr>
        <w:jc w:val="center"/>
        <w:rPr>
          <w:rFonts w:ascii="Times New Roman" w:hAnsi="Times New Roman"/>
          <w:sz w:val="24"/>
          <w:szCs w:val="24"/>
        </w:rPr>
      </w:pPr>
      <w:r w:rsidRPr="009D04BB">
        <w:rPr>
          <w:rFonts w:ascii="Times New Roman" w:hAnsi="Times New Roman"/>
          <w:sz w:val="24"/>
          <w:szCs w:val="24"/>
        </w:rPr>
        <w:t xml:space="preserve"> k Rámcové smlouvě o prodeji zboží a poskytování služeb Vodafone </w:t>
      </w:r>
      <w:proofErr w:type="spellStart"/>
      <w:r w:rsidRPr="009D04BB">
        <w:rPr>
          <w:rFonts w:ascii="Times New Roman" w:hAnsi="Times New Roman"/>
          <w:sz w:val="24"/>
          <w:szCs w:val="24"/>
        </w:rPr>
        <w:t>OneNet</w:t>
      </w:r>
      <w:proofErr w:type="spellEnd"/>
      <w:r w:rsidRPr="009D04BB">
        <w:rPr>
          <w:rFonts w:ascii="Times New Roman" w:hAnsi="Times New Roman"/>
          <w:sz w:val="24"/>
          <w:szCs w:val="24"/>
        </w:rPr>
        <w:t xml:space="preserve"> č.  2015/0030/OHOS  (č. 014541), uzavřené dne: 19. 1. 2015 (dále jen „Rámcová smlouva“) uzavřený dle </w:t>
      </w:r>
      <w:r w:rsidRPr="009D04BB">
        <w:rPr>
          <w:rFonts w:ascii="Times New Roman" w:hAnsi="Times New Roman"/>
          <w:bCs/>
          <w:sz w:val="24"/>
          <w:szCs w:val="24"/>
        </w:rPr>
        <w:t>usnesení Rady městské části Praha 4 č.14R-</w:t>
      </w:r>
      <w:r w:rsidR="001C6F49">
        <w:rPr>
          <w:rFonts w:ascii="Times New Roman" w:hAnsi="Times New Roman"/>
          <w:bCs/>
          <w:sz w:val="24"/>
          <w:szCs w:val="24"/>
        </w:rPr>
        <w:t>411</w:t>
      </w:r>
      <w:r w:rsidRPr="009D04BB">
        <w:rPr>
          <w:rFonts w:ascii="Times New Roman" w:hAnsi="Times New Roman"/>
          <w:bCs/>
          <w:sz w:val="24"/>
          <w:szCs w:val="24"/>
        </w:rPr>
        <w:t>/2015 ze dne 20. 5. 2015</w:t>
      </w:r>
    </w:p>
    <w:p w:rsidR="009D04BB" w:rsidRPr="009D04BB" w:rsidRDefault="009D04BB" w:rsidP="009D04BB">
      <w:pPr>
        <w:pStyle w:val="Nzev"/>
        <w:ind w:right="25"/>
        <w:rPr>
          <w:b w:val="0"/>
          <w:sz w:val="24"/>
          <w:szCs w:val="24"/>
        </w:rPr>
      </w:pPr>
      <w:r w:rsidRPr="009D04BB">
        <w:rPr>
          <w:b w:val="0"/>
          <w:sz w:val="24"/>
          <w:szCs w:val="24"/>
        </w:rPr>
        <w:t xml:space="preserve"> (dále jen „Dodatek“)</w:t>
      </w:r>
    </w:p>
    <w:p w:rsidR="009D04BB" w:rsidRPr="009D04BB" w:rsidRDefault="009D04BB" w:rsidP="009D04BB">
      <w:pPr>
        <w:tabs>
          <w:tab w:val="left" w:pos="0"/>
        </w:tabs>
        <w:ind w:left="5040" w:right="25" w:hanging="5040"/>
        <w:rPr>
          <w:rFonts w:ascii="Times New Roman" w:hAnsi="Times New Roman"/>
          <w:bCs/>
          <w:sz w:val="24"/>
          <w:szCs w:val="24"/>
        </w:rPr>
      </w:pPr>
      <w:r w:rsidRPr="009D04BB">
        <w:rPr>
          <w:rFonts w:ascii="Times New Roman" w:hAnsi="Times New Roman"/>
          <w:bCs/>
          <w:sz w:val="24"/>
          <w:szCs w:val="24"/>
        </w:rPr>
        <w:t xml:space="preserve">Vodafone Czech Republic a.s., </w:t>
      </w:r>
    </w:p>
    <w:p w:rsidR="009D04BB" w:rsidRPr="009D04BB" w:rsidRDefault="009D04BB" w:rsidP="009D04BB">
      <w:pPr>
        <w:ind w:left="5040" w:right="25" w:hanging="5040"/>
        <w:rPr>
          <w:rFonts w:ascii="Times New Roman" w:hAnsi="Times New Roman"/>
          <w:sz w:val="24"/>
          <w:szCs w:val="24"/>
        </w:rPr>
      </w:pPr>
      <w:r w:rsidRPr="009D04BB">
        <w:rPr>
          <w:rFonts w:ascii="Times New Roman" w:hAnsi="Times New Roman"/>
          <w:sz w:val="24"/>
          <w:szCs w:val="24"/>
        </w:rPr>
        <w:t xml:space="preserve">se sídlem náměstí Junkových 2, 155 00 Praha 5            </w:t>
      </w:r>
      <w:r w:rsidRPr="009D04BB">
        <w:rPr>
          <w:rFonts w:ascii="Times New Roman" w:hAnsi="Times New Roman"/>
          <w:sz w:val="24"/>
          <w:szCs w:val="24"/>
        </w:rPr>
        <w:tab/>
      </w:r>
    </w:p>
    <w:p w:rsidR="009D04BB" w:rsidRPr="009D04BB" w:rsidRDefault="009D04BB" w:rsidP="009D04BB">
      <w:pPr>
        <w:ind w:left="5040" w:right="25" w:hanging="5040"/>
        <w:rPr>
          <w:rFonts w:ascii="Times New Roman" w:hAnsi="Times New Roman"/>
          <w:sz w:val="24"/>
          <w:szCs w:val="24"/>
        </w:rPr>
      </w:pPr>
      <w:r w:rsidRPr="009D04BB">
        <w:rPr>
          <w:rFonts w:ascii="Times New Roman" w:hAnsi="Times New Roman"/>
          <w:sz w:val="24"/>
          <w:szCs w:val="24"/>
        </w:rPr>
        <w:t>IČ: 25788001</w:t>
      </w:r>
      <w:r w:rsidRPr="009D04BB">
        <w:rPr>
          <w:rFonts w:ascii="Times New Roman" w:hAnsi="Times New Roman"/>
          <w:sz w:val="24"/>
          <w:szCs w:val="24"/>
        </w:rPr>
        <w:tab/>
      </w:r>
      <w:r w:rsidRPr="009D04BB">
        <w:rPr>
          <w:rFonts w:ascii="Times New Roman" w:hAnsi="Times New Roman"/>
          <w:sz w:val="24"/>
          <w:szCs w:val="24"/>
        </w:rPr>
        <w:tab/>
        <w:t xml:space="preserve">  </w:t>
      </w:r>
    </w:p>
    <w:p w:rsidR="009D04BB" w:rsidRPr="009D04BB" w:rsidRDefault="009D04BB" w:rsidP="009D04BB">
      <w:pPr>
        <w:ind w:left="5040" w:right="25" w:hanging="5040"/>
        <w:rPr>
          <w:rFonts w:ascii="Times New Roman" w:hAnsi="Times New Roman"/>
          <w:sz w:val="24"/>
          <w:szCs w:val="24"/>
        </w:rPr>
      </w:pPr>
      <w:r w:rsidRPr="009D04BB">
        <w:rPr>
          <w:rFonts w:ascii="Times New Roman" w:hAnsi="Times New Roman"/>
          <w:sz w:val="24"/>
          <w:szCs w:val="24"/>
        </w:rPr>
        <w:t>bankovní spojení: Československá obchodní banka, a. s.</w:t>
      </w:r>
      <w:r w:rsidRPr="009D04BB">
        <w:rPr>
          <w:rFonts w:ascii="Times New Roman" w:hAnsi="Times New Roman"/>
          <w:sz w:val="24"/>
          <w:szCs w:val="24"/>
        </w:rPr>
        <w:tab/>
      </w:r>
      <w:r w:rsidRPr="009D04BB">
        <w:rPr>
          <w:rFonts w:ascii="Times New Roman" w:hAnsi="Times New Roman"/>
          <w:sz w:val="24"/>
          <w:szCs w:val="24"/>
        </w:rPr>
        <w:tab/>
      </w:r>
      <w:r w:rsidRPr="009D04BB">
        <w:rPr>
          <w:rFonts w:ascii="Times New Roman" w:hAnsi="Times New Roman"/>
          <w:sz w:val="24"/>
          <w:szCs w:val="24"/>
        </w:rPr>
        <w:tab/>
      </w:r>
      <w:r w:rsidRPr="009D04BB">
        <w:rPr>
          <w:rFonts w:ascii="Times New Roman" w:hAnsi="Times New Roman"/>
          <w:sz w:val="24"/>
          <w:szCs w:val="24"/>
        </w:rPr>
        <w:tab/>
      </w:r>
      <w:r w:rsidRPr="009D04BB">
        <w:rPr>
          <w:rFonts w:ascii="Times New Roman" w:hAnsi="Times New Roman"/>
          <w:sz w:val="24"/>
          <w:szCs w:val="24"/>
        </w:rPr>
        <w:tab/>
        <w:t xml:space="preserve">   </w:t>
      </w:r>
    </w:p>
    <w:p w:rsidR="009D04BB" w:rsidRPr="009D04BB" w:rsidRDefault="009D04BB" w:rsidP="009D04BB">
      <w:pPr>
        <w:ind w:left="5040" w:right="25" w:hanging="5040"/>
        <w:rPr>
          <w:rFonts w:ascii="Times New Roman" w:hAnsi="Times New Roman"/>
          <w:sz w:val="24"/>
          <w:szCs w:val="24"/>
        </w:rPr>
      </w:pPr>
      <w:r w:rsidRPr="009D04BB">
        <w:rPr>
          <w:rFonts w:ascii="Times New Roman" w:hAnsi="Times New Roman"/>
          <w:sz w:val="24"/>
          <w:szCs w:val="24"/>
        </w:rPr>
        <w:t>č. účtu: 221217/0300</w:t>
      </w:r>
    </w:p>
    <w:p w:rsidR="009D04BB" w:rsidRPr="009D04BB" w:rsidRDefault="009D04BB" w:rsidP="009D04BB">
      <w:pPr>
        <w:ind w:left="5040" w:right="25" w:hanging="5040"/>
        <w:rPr>
          <w:rFonts w:ascii="Times New Roman" w:hAnsi="Times New Roman"/>
          <w:sz w:val="24"/>
          <w:szCs w:val="24"/>
        </w:rPr>
      </w:pPr>
      <w:r w:rsidRPr="009D04BB">
        <w:rPr>
          <w:rFonts w:ascii="Times New Roman" w:hAnsi="Times New Roman"/>
          <w:sz w:val="24"/>
          <w:szCs w:val="24"/>
        </w:rPr>
        <w:t xml:space="preserve">společnost zapsaná v obchodním rejstříku vedeném Městským soudem v Praze, </w:t>
      </w:r>
    </w:p>
    <w:p w:rsidR="009D04BB" w:rsidRPr="009D04BB" w:rsidRDefault="009D04BB" w:rsidP="009D04BB">
      <w:pPr>
        <w:ind w:left="5040" w:right="25" w:hanging="5040"/>
        <w:rPr>
          <w:rFonts w:ascii="Times New Roman" w:hAnsi="Times New Roman"/>
          <w:sz w:val="24"/>
          <w:szCs w:val="24"/>
        </w:rPr>
      </w:pPr>
      <w:r w:rsidRPr="009D04BB">
        <w:rPr>
          <w:rFonts w:ascii="Times New Roman" w:hAnsi="Times New Roman"/>
          <w:sz w:val="24"/>
          <w:szCs w:val="24"/>
        </w:rPr>
        <w:t>spisová značka B 6064</w:t>
      </w:r>
    </w:p>
    <w:p w:rsidR="009D04BB" w:rsidRPr="009D04BB" w:rsidRDefault="009D04BB" w:rsidP="009D04BB">
      <w:pPr>
        <w:ind w:left="5040" w:right="25" w:hanging="5040"/>
        <w:rPr>
          <w:rFonts w:ascii="Times New Roman" w:hAnsi="Times New Roman"/>
          <w:sz w:val="24"/>
          <w:szCs w:val="24"/>
        </w:rPr>
      </w:pPr>
      <w:r w:rsidRPr="009D04BB">
        <w:rPr>
          <w:rFonts w:ascii="Times New Roman" w:hAnsi="Times New Roman"/>
          <w:sz w:val="24"/>
          <w:szCs w:val="24"/>
        </w:rPr>
        <w:t xml:space="preserve">zastoupená: Veronikou  </w:t>
      </w:r>
      <w:proofErr w:type="gramStart"/>
      <w:r w:rsidRPr="009D04BB">
        <w:rPr>
          <w:rFonts w:ascii="Times New Roman" w:hAnsi="Times New Roman"/>
          <w:sz w:val="24"/>
          <w:szCs w:val="24"/>
        </w:rPr>
        <w:t xml:space="preserve">Doubkovou , </w:t>
      </w:r>
      <w:proofErr w:type="spellStart"/>
      <w:r w:rsidRPr="009D04BB">
        <w:rPr>
          <w:rFonts w:ascii="Times New Roman" w:hAnsi="Times New Roman"/>
          <w:sz w:val="24"/>
          <w:szCs w:val="24"/>
        </w:rPr>
        <w:t>Key</w:t>
      </w:r>
      <w:proofErr w:type="spellEnd"/>
      <w:proofErr w:type="gramEnd"/>
      <w:r w:rsidRPr="009D04BB">
        <w:rPr>
          <w:rFonts w:ascii="Times New Roman" w:hAnsi="Times New Roman"/>
          <w:sz w:val="24"/>
          <w:szCs w:val="24"/>
        </w:rPr>
        <w:t xml:space="preserve"> </w:t>
      </w:r>
      <w:proofErr w:type="spellStart"/>
      <w:r w:rsidRPr="009D04BB">
        <w:rPr>
          <w:rFonts w:ascii="Times New Roman" w:hAnsi="Times New Roman"/>
          <w:sz w:val="24"/>
          <w:szCs w:val="24"/>
        </w:rPr>
        <w:t>Account</w:t>
      </w:r>
      <w:proofErr w:type="spellEnd"/>
      <w:r w:rsidRPr="009D04BB">
        <w:rPr>
          <w:rFonts w:ascii="Times New Roman" w:hAnsi="Times New Roman"/>
          <w:sz w:val="24"/>
          <w:szCs w:val="24"/>
        </w:rPr>
        <w:t xml:space="preserve"> </w:t>
      </w:r>
      <w:proofErr w:type="spellStart"/>
      <w:r w:rsidRPr="009D04BB">
        <w:rPr>
          <w:rFonts w:ascii="Times New Roman" w:hAnsi="Times New Roman"/>
          <w:sz w:val="24"/>
          <w:szCs w:val="24"/>
        </w:rPr>
        <w:t>Manager</w:t>
      </w:r>
      <w:proofErr w:type="spellEnd"/>
    </w:p>
    <w:p w:rsidR="009D04BB" w:rsidRPr="009D04BB" w:rsidRDefault="009D04BB" w:rsidP="009D04BB">
      <w:pPr>
        <w:tabs>
          <w:tab w:val="left" w:pos="5040"/>
        </w:tabs>
        <w:spacing w:before="120" w:after="120"/>
        <w:ind w:left="5040" w:right="25" w:hanging="5040"/>
        <w:rPr>
          <w:rFonts w:ascii="Times New Roman" w:hAnsi="Times New Roman"/>
          <w:sz w:val="24"/>
          <w:szCs w:val="24"/>
        </w:rPr>
      </w:pPr>
      <w:r w:rsidRPr="009D04BB">
        <w:rPr>
          <w:rFonts w:ascii="Times New Roman" w:hAnsi="Times New Roman"/>
          <w:sz w:val="24"/>
          <w:szCs w:val="24"/>
        </w:rPr>
        <w:t>(dále jen „</w:t>
      </w:r>
      <w:r w:rsidRPr="009D04BB">
        <w:rPr>
          <w:rFonts w:ascii="Times New Roman" w:hAnsi="Times New Roman"/>
          <w:bCs/>
          <w:sz w:val="24"/>
          <w:szCs w:val="24"/>
        </w:rPr>
        <w:t>Poskytovatel</w:t>
      </w:r>
      <w:r w:rsidRPr="009D04BB">
        <w:rPr>
          <w:rFonts w:ascii="Times New Roman" w:hAnsi="Times New Roman"/>
          <w:sz w:val="24"/>
          <w:szCs w:val="24"/>
        </w:rPr>
        <w:t>“)</w:t>
      </w:r>
      <w:r w:rsidRPr="009D04BB">
        <w:rPr>
          <w:rFonts w:ascii="Times New Roman" w:hAnsi="Times New Roman"/>
          <w:sz w:val="24"/>
          <w:szCs w:val="24"/>
        </w:rPr>
        <w:tab/>
      </w:r>
    </w:p>
    <w:p w:rsidR="009D04BB" w:rsidRPr="009D04BB" w:rsidRDefault="009D04BB" w:rsidP="009D04BB">
      <w:pPr>
        <w:ind w:right="25"/>
        <w:rPr>
          <w:rFonts w:ascii="Times New Roman" w:hAnsi="Times New Roman"/>
          <w:sz w:val="24"/>
          <w:szCs w:val="24"/>
        </w:rPr>
      </w:pPr>
      <w:r w:rsidRPr="009D04BB">
        <w:rPr>
          <w:rFonts w:ascii="Times New Roman" w:hAnsi="Times New Roman"/>
          <w:sz w:val="24"/>
          <w:szCs w:val="24"/>
        </w:rPr>
        <w:t xml:space="preserve">a </w:t>
      </w:r>
    </w:p>
    <w:p w:rsidR="009D04BB" w:rsidRPr="009D04BB" w:rsidRDefault="009D04BB" w:rsidP="009D04BB">
      <w:pPr>
        <w:tabs>
          <w:tab w:val="left" w:pos="0"/>
        </w:tabs>
        <w:ind w:left="5040" w:right="25" w:hanging="5040"/>
        <w:rPr>
          <w:rFonts w:ascii="Times New Roman" w:hAnsi="Times New Roman"/>
          <w:bCs/>
          <w:sz w:val="24"/>
          <w:szCs w:val="24"/>
        </w:rPr>
      </w:pPr>
    </w:p>
    <w:p w:rsidR="009D04BB" w:rsidRPr="009D04BB" w:rsidRDefault="009D04BB" w:rsidP="009D04BB">
      <w:pPr>
        <w:tabs>
          <w:tab w:val="left" w:pos="0"/>
        </w:tabs>
        <w:ind w:left="5040" w:right="25" w:hanging="5040"/>
        <w:rPr>
          <w:rFonts w:ascii="Times New Roman" w:hAnsi="Times New Roman"/>
          <w:bCs/>
          <w:sz w:val="24"/>
          <w:szCs w:val="24"/>
        </w:rPr>
      </w:pPr>
      <w:r w:rsidRPr="009D04BB">
        <w:rPr>
          <w:rFonts w:ascii="Times New Roman" w:hAnsi="Times New Roman"/>
          <w:bCs/>
          <w:sz w:val="24"/>
          <w:szCs w:val="24"/>
        </w:rPr>
        <w:t>městská část Praha 4</w:t>
      </w:r>
    </w:p>
    <w:p w:rsidR="009D04BB" w:rsidRPr="009D04BB" w:rsidRDefault="009D04BB" w:rsidP="009D04BB">
      <w:pPr>
        <w:pStyle w:val="Nadpis1"/>
        <w:tabs>
          <w:tab w:val="left" w:pos="1440"/>
          <w:tab w:val="left" w:pos="4500"/>
        </w:tabs>
        <w:rPr>
          <w:rFonts w:ascii="Times New Roman" w:hAnsi="Times New Roman"/>
          <w:b w:val="0"/>
          <w:bCs/>
          <w:sz w:val="24"/>
          <w:szCs w:val="24"/>
        </w:rPr>
      </w:pPr>
      <w:r w:rsidRPr="009D04BB">
        <w:rPr>
          <w:rFonts w:ascii="Times New Roman" w:hAnsi="Times New Roman"/>
          <w:b w:val="0"/>
          <w:bCs/>
          <w:sz w:val="24"/>
          <w:szCs w:val="24"/>
        </w:rPr>
        <w:t xml:space="preserve">se sídlem: Antala Staška 2059/80b, 140 46 Praha 4 </w:t>
      </w:r>
    </w:p>
    <w:p w:rsidR="009D04BB" w:rsidRPr="009D04BB" w:rsidRDefault="009D04BB" w:rsidP="009D04BB">
      <w:pPr>
        <w:pStyle w:val="Nadpis1"/>
        <w:tabs>
          <w:tab w:val="left" w:pos="1440"/>
          <w:tab w:val="left" w:pos="4500"/>
        </w:tabs>
        <w:rPr>
          <w:rFonts w:ascii="Times New Roman" w:hAnsi="Times New Roman"/>
          <w:b w:val="0"/>
          <w:bCs/>
          <w:sz w:val="24"/>
          <w:szCs w:val="24"/>
        </w:rPr>
      </w:pPr>
      <w:r w:rsidRPr="009D04BB">
        <w:rPr>
          <w:rFonts w:ascii="Times New Roman" w:hAnsi="Times New Roman"/>
          <w:b w:val="0"/>
          <w:bCs/>
          <w:sz w:val="24"/>
          <w:szCs w:val="24"/>
        </w:rPr>
        <w:t>IČ: 00063584</w:t>
      </w:r>
    </w:p>
    <w:p w:rsidR="009D04BB" w:rsidRPr="009D04BB" w:rsidRDefault="009D04BB" w:rsidP="009D04BB">
      <w:pPr>
        <w:pStyle w:val="Nadpis1"/>
        <w:tabs>
          <w:tab w:val="left" w:pos="1440"/>
          <w:tab w:val="left" w:pos="4500"/>
        </w:tabs>
        <w:rPr>
          <w:rFonts w:ascii="Times New Roman" w:hAnsi="Times New Roman"/>
          <w:b w:val="0"/>
          <w:bCs/>
          <w:sz w:val="24"/>
          <w:szCs w:val="24"/>
        </w:rPr>
      </w:pPr>
      <w:r w:rsidRPr="009D04BB">
        <w:rPr>
          <w:rFonts w:ascii="Times New Roman" w:hAnsi="Times New Roman"/>
          <w:b w:val="0"/>
          <w:bCs/>
          <w:sz w:val="24"/>
          <w:szCs w:val="24"/>
        </w:rPr>
        <w:t xml:space="preserve">zastoupená:  Mgr. Petrem Štěpánkem, </w:t>
      </w:r>
      <w:proofErr w:type="spellStart"/>
      <w:r w:rsidRPr="009D04BB">
        <w:rPr>
          <w:rFonts w:ascii="Times New Roman" w:hAnsi="Times New Roman"/>
          <w:b w:val="0"/>
          <w:bCs/>
          <w:sz w:val="24"/>
          <w:szCs w:val="24"/>
        </w:rPr>
        <w:t>CSc</w:t>
      </w:r>
      <w:proofErr w:type="spellEnd"/>
      <w:r w:rsidRPr="009D04BB">
        <w:rPr>
          <w:rFonts w:ascii="Times New Roman" w:hAnsi="Times New Roman"/>
          <w:b w:val="0"/>
          <w:bCs/>
          <w:sz w:val="24"/>
          <w:szCs w:val="24"/>
        </w:rPr>
        <w:t>, starostou městské části Praha 4</w:t>
      </w:r>
    </w:p>
    <w:p w:rsidR="009D04BB" w:rsidRPr="009D04BB" w:rsidRDefault="009D04BB" w:rsidP="009D04BB">
      <w:pPr>
        <w:rPr>
          <w:rFonts w:ascii="Times New Roman" w:hAnsi="Times New Roman"/>
          <w:sz w:val="24"/>
          <w:szCs w:val="24"/>
        </w:rPr>
      </w:pPr>
      <w:r w:rsidRPr="009D04BB">
        <w:rPr>
          <w:rFonts w:ascii="Times New Roman" w:hAnsi="Times New Roman"/>
          <w:sz w:val="24"/>
          <w:szCs w:val="24"/>
        </w:rPr>
        <w:t>bankovní spojení: Česká spořitelna, a.s., Praha 4</w:t>
      </w:r>
    </w:p>
    <w:p w:rsidR="009D04BB" w:rsidRPr="009D04BB" w:rsidRDefault="009D04BB" w:rsidP="009D04BB">
      <w:pPr>
        <w:rPr>
          <w:rFonts w:ascii="Times New Roman" w:hAnsi="Times New Roman"/>
          <w:sz w:val="24"/>
          <w:szCs w:val="24"/>
        </w:rPr>
      </w:pPr>
      <w:proofErr w:type="gramStart"/>
      <w:r w:rsidRPr="009D04BB">
        <w:rPr>
          <w:rFonts w:ascii="Times New Roman" w:hAnsi="Times New Roman"/>
          <w:sz w:val="24"/>
          <w:szCs w:val="24"/>
        </w:rPr>
        <w:t>č .účtu</w:t>
      </w:r>
      <w:proofErr w:type="gramEnd"/>
      <w:r w:rsidRPr="009D04BB">
        <w:rPr>
          <w:rFonts w:ascii="Times New Roman" w:hAnsi="Times New Roman"/>
          <w:sz w:val="24"/>
          <w:szCs w:val="24"/>
        </w:rPr>
        <w:t>: 27-2000832359/0800</w:t>
      </w:r>
    </w:p>
    <w:p w:rsidR="009D04BB" w:rsidRPr="009D04BB" w:rsidRDefault="009D04BB" w:rsidP="009D04BB">
      <w:pPr>
        <w:ind w:right="25"/>
        <w:rPr>
          <w:rFonts w:ascii="Times New Roman" w:hAnsi="Times New Roman"/>
          <w:sz w:val="24"/>
          <w:szCs w:val="24"/>
        </w:rPr>
      </w:pPr>
    </w:p>
    <w:p w:rsidR="009D04BB" w:rsidRPr="009D04BB" w:rsidRDefault="009D04BB" w:rsidP="009D04BB">
      <w:pPr>
        <w:ind w:right="25"/>
        <w:rPr>
          <w:rFonts w:ascii="Times New Roman" w:hAnsi="Times New Roman"/>
          <w:sz w:val="24"/>
          <w:szCs w:val="24"/>
        </w:rPr>
      </w:pPr>
      <w:r w:rsidRPr="009D04BB">
        <w:rPr>
          <w:rFonts w:ascii="Times New Roman" w:hAnsi="Times New Roman"/>
          <w:sz w:val="24"/>
          <w:szCs w:val="24"/>
        </w:rPr>
        <w:t>(dále jen „</w:t>
      </w:r>
      <w:r w:rsidRPr="009D04BB">
        <w:rPr>
          <w:rFonts w:ascii="Times New Roman" w:hAnsi="Times New Roman"/>
          <w:bCs/>
          <w:sz w:val="24"/>
          <w:szCs w:val="24"/>
        </w:rPr>
        <w:t>Účastník“</w:t>
      </w:r>
      <w:r w:rsidRPr="009D04BB">
        <w:rPr>
          <w:rFonts w:ascii="Times New Roman" w:hAnsi="Times New Roman"/>
          <w:sz w:val="24"/>
          <w:szCs w:val="24"/>
        </w:rPr>
        <w:t>)</w:t>
      </w:r>
    </w:p>
    <w:p w:rsidR="009D04BB" w:rsidRPr="009D04BB" w:rsidRDefault="009D04BB" w:rsidP="009D04BB">
      <w:pPr>
        <w:ind w:right="25"/>
        <w:rPr>
          <w:rFonts w:ascii="Times New Roman" w:hAnsi="Times New Roman"/>
          <w:sz w:val="24"/>
          <w:szCs w:val="24"/>
        </w:rPr>
      </w:pPr>
      <w:r w:rsidRPr="009D04BB">
        <w:rPr>
          <w:rFonts w:ascii="Times New Roman" w:hAnsi="Times New Roman"/>
          <w:sz w:val="24"/>
          <w:szCs w:val="24"/>
        </w:rPr>
        <w:tab/>
      </w:r>
    </w:p>
    <w:p w:rsidR="009D04BB" w:rsidRPr="009D04BB" w:rsidRDefault="009D04BB" w:rsidP="009D04BB">
      <w:pPr>
        <w:tabs>
          <w:tab w:val="left" w:pos="9720"/>
        </w:tabs>
        <w:ind w:right="25"/>
        <w:jc w:val="both"/>
        <w:rPr>
          <w:rFonts w:ascii="Times New Roman" w:hAnsi="Times New Roman"/>
          <w:sz w:val="24"/>
          <w:szCs w:val="24"/>
        </w:rPr>
      </w:pPr>
      <w:r w:rsidRPr="009D04BB">
        <w:rPr>
          <w:rFonts w:ascii="Times New Roman" w:hAnsi="Times New Roman"/>
          <w:sz w:val="24"/>
          <w:szCs w:val="24"/>
        </w:rPr>
        <w:t>dále společně také „smluvní strany“)</w:t>
      </w:r>
    </w:p>
    <w:p w:rsidR="009D04BB" w:rsidRPr="009D04BB" w:rsidRDefault="009D04BB" w:rsidP="009D04BB">
      <w:pPr>
        <w:rPr>
          <w:rFonts w:ascii="Times New Roman" w:hAnsi="Times New Roman"/>
          <w:bCs/>
          <w:sz w:val="24"/>
          <w:szCs w:val="24"/>
        </w:rPr>
      </w:pPr>
    </w:p>
    <w:p w:rsidR="009D04BB" w:rsidRPr="009D04BB" w:rsidRDefault="009D04BB" w:rsidP="009D04BB">
      <w:pPr>
        <w:rPr>
          <w:rFonts w:ascii="Times New Roman" w:hAnsi="Times New Roman"/>
          <w:sz w:val="24"/>
          <w:szCs w:val="24"/>
        </w:rPr>
      </w:pPr>
    </w:p>
    <w:p w:rsidR="009D04BB" w:rsidRPr="009D04BB" w:rsidRDefault="009D04BB" w:rsidP="009D04BB">
      <w:pPr>
        <w:jc w:val="both"/>
        <w:rPr>
          <w:rFonts w:ascii="Times New Roman" w:hAnsi="Times New Roman"/>
          <w:sz w:val="24"/>
          <w:szCs w:val="24"/>
        </w:rPr>
      </w:pPr>
      <w:r w:rsidRPr="009D04BB">
        <w:rPr>
          <w:rFonts w:ascii="Times New Roman" w:hAnsi="Times New Roman"/>
          <w:sz w:val="24"/>
          <w:szCs w:val="24"/>
        </w:rPr>
        <w:t xml:space="preserve">Obě smluvní strany se dohodly na změně Rámcové smlouvy o prodeji zboží a poskytování služeb Vodafone </w:t>
      </w:r>
      <w:proofErr w:type="spellStart"/>
      <w:r w:rsidRPr="009D04BB">
        <w:rPr>
          <w:rFonts w:ascii="Times New Roman" w:hAnsi="Times New Roman"/>
          <w:sz w:val="24"/>
          <w:szCs w:val="24"/>
        </w:rPr>
        <w:t>OneNet</w:t>
      </w:r>
      <w:proofErr w:type="spellEnd"/>
      <w:r w:rsidRPr="009D04BB">
        <w:rPr>
          <w:rFonts w:ascii="Times New Roman" w:hAnsi="Times New Roman"/>
          <w:sz w:val="24"/>
          <w:szCs w:val="24"/>
        </w:rPr>
        <w:t xml:space="preserve"> č. </w:t>
      </w:r>
      <w:proofErr w:type="gramStart"/>
      <w:r w:rsidRPr="009D04BB">
        <w:rPr>
          <w:rFonts w:ascii="Times New Roman" w:hAnsi="Times New Roman"/>
          <w:sz w:val="24"/>
          <w:szCs w:val="24"/>
        </w:rPr>
        <w:t>2015/0030/OHOS (</w:t>
      </w:r>
      <w:r w:rsidRPr="009D04BB">
        <w:rPr>
          <w:rFonts w:ascii="Times New Roman" w:hAnsi="Times New Roman"/>
          <w:color w:val="FF0000"/>
          <w:sz w:val="24"/>
          <w:szCs w:val="24"/>
        </w:rPr>
        <w:t xml:space="preserve"> </w:t>
      </w:r>
      <w:r w:rsidRPr="009D04BB">
        <w:rPr>
          <w:rFonts w:ascii="Times New Roman" w:hAnsi="Times New Roman"/>
          <w:sz w:val="24"/>
          <w:szCs w:val="24"/>
        </w:rPr>
        <w:t>č.</w:t>
      </w:r>
      <w:proofErr w:type="gramEnd"/>
      <w:r w:rsidRPr="009D04BB">
        <w:rPr>
          <w:rFonts w:ascii="Times New Roman" w:hAnsi="Times New Roman"/>
          <w:sz w:val="24"/>
          <w:szCs w:val="24"/>
        </w:rPr>
        <w:t xml:space="preserve"> 014541), uzavřené dne: 19. 1. 2015 následovně: </w:t>
      </w:r>
    </w:p>
    <w:p w:rsidR="009D04BB" w:rsidRPr="009D04BB" w:rsidRDefault="009D04BB" w:rsidP="009D04BB">
      <w:pPr>
        <w:pStyle w:val="Nzev"/>
        <w:jc w:val="both"/>
        <w:rPr>
          <w:b w:val="0"/>
          <w:sz w:val="24"/>
          <w:szCs w:val="24"/>
        </w:rPr>
      </w:pPr>
    </w:p>
    <w:p w:rsidR="009D04BB" w:rsidRPr="009D04BB" w:rsidRDefault="009D04BB" w:rsidP="009D04BB">
      <w:pPr>
        <w:pStyle w:val="Nzev"/>
        <w:rPr>
          <w:b w:val="0"/>
          <w:sz w:val="24"/>
          <w:szCs w:val="24"/>
        </w:rPr>
      </w:pPr>
      <w:r w:rsidRPr="009D04BB">
        <w:rPr>
          <w:b w:val="0"/>
          <w:sz w:val="24"/>
          <w:szCs w:val="24"/>
        </w:rPr>
        <w:t>Čl. I</w:t>
      </w:r>
    </w:p>
    <w:p w:rsidR="009D04BB" w:rsidRPr="009D04BB" w:rsidRDefault="009D04BB" w:rsidP="009D04BB">
      <w:pPr>
        <w:jc w:val="both"/>
        <w:rPr>
          <w:rFonts w:ascii="Times New Roman" w:hAnsi="Times New Roman"/>
          <w:sz w:val="24"/>
          <w:szCs w:val="24"/>
        </w:rPr>
      </w:pPr>
      <w:r w:rsidRPr="009D04BB">
        <w:rPr>
          <w:rFonts w:ascii="Times New Roman" w:hAnsi="Times New Roman"/>
          <w:sz w:val="24"/>
          <w:szCs w:val="24"/>
        </w:rPr>
        <w:t xml:space="preserve">Příloha č. 1- cenová nabídka (str. 28-29) se ruší a nahrazuje v těchto bodech: </w:t>
      </w:r>
    </w:p>
    <w:p w:rsidR="009D04BB" w:rsidRPr="009D04BB" w:rsidRDefault="009D04BB" w:rsidP="009D04BB">
      <w:pPr>
        <w:jc w:val="both"/>
        <w:rPr>
          <w:rFonts w:ascii="Times New Roman" w:hAnsi="Times New Roman"/>
          <w:sz w:val="24"/>
          <w:szCs w:val="24"/>
        </w:rPr>
      </w:pPr>
    </w:p>
    <w:p w:rsidR="009D04BB" w:rsidRPr="009D04BB" w:rsidRDefault="009D04BB" w:rsidP="009D04BB">
      <w:pPr>
        <w:jc w:val="both"/>
        <w:rPr>
          <w:rFonts w:ascii="Times New Roman" w:hAnsi="Times New Roman"/>
          <w:sz w:val="24"/>
          <w:szCs w:val="24"/>
        </w:rPr>
      </w:pPr>
      <w:r w:rsidRPr="009D04BB">
        <w:rPr>
          <w:rFonts w:ascii="Times New Roman" w:hAnsi="Times New Roman"/>
          <w:sz w:val="24"/>
          <w:szCs w:val="24"/>
        </w:rPr>
        <w:t>Roaming</w:t>
      </w:r>
    </w:p>
    <w:p w:rsidR="009D04BB" w:rsidRPr="009D04BB" w:rsidRDefault="009D04BB" w:rsidP="009D04BB">
      <w:pPr>
        <w:numPr>
          <w:ilvl w:val="0"/>
          <w:numId w:val="25"/>
        </w:numPr>
        <w:jc w:val="both"/>
        <w:rPr>
          <w:rFonts w:ascii="Times New Roman" w:hAnsi="Times New Roman"/>
          <w:sz w:val="24"/>
          <w:szCs w:val="24"/>
        </w:rPr>
      </w:pPr>
      <w:r w:rsidRPr="009D04BB">
        <w:rPr>
          <w:rFonts w:ascii="Times New Roman" w:hAnsi="Times New Roman"/>
          <w:sz w:val="24"/>
          <w:szCs w:val="24"/>
        </w:rPr>
        <w:t>odeslání 1 SMS (země EU) – 1 SMS – 1,20 Kč bez DPH</w:t>
      </w:r>
    </w:p>
    <w:p w:rsidR="009D04BB" w:rsidRPr="009D04BB" w:rsidRDefault="009D04BB" w:rsidP="009D04BB">
      <w:pPr>
        <w:numPr>
          <w:ilvl w:val="0"/>
          <w:numId w:val="25"/>
        </w:numPr>
        <w:jc w:val="both"/>
        <w:rPr>
          <w:rFonts w:ascii="Times New Roman" w:hAnsi="Times New Roman"/>
          <w:sz w:val="24"/>
          <w:szCs w:val="24"/>
        </w:rPr>
      </w:pPr>
      <w:r w:rsidRPr="009D04BB">
        <w:rPr>
          <w:rFonts w:ascii="Times New Roman" w:hAnsi="Times New Roman"/>
          <w:sz w:val="24"/>
          <w:szCs w:val="24"/>
        </w:rPr>
        <w:t>odeslání 1 SMS (zbytek světa) – 1SMS – 5,00 Kč bez DPH</w:t>
      </w:r>
    </w:p>
    <w:p w:rsidR="009D04BB" w:rsidRPr="009D04BB" w:rsidRDefault="009D04BB" w:rsidP="009D04BB">
      <w:pPr>
        <w:ind w:left="720"/>
        <w:jc w:val="both"/>
        <w:rPr>
          <w:rFonts w:ascii="Times New Roman" w:hAnsi="Times New Roman"/>
          <w:sz w:val="24"/>
          <w:szCs w:val="24"/>
        </w:rPr>
      </w:pPr>
    </w:p>
    <w:p w:rsidR="009D04BB" w:rsidRPr="009D04BB" w:rsidRDefault="009D04BB" w:rsidP="009D04BB">
      <w:pPr>
        <w:jc w:val="both"/>
        <w:rPr>
          <w:rFonts w:ascii="Times New Roman" w:hAnsi="Times New Roman"/>
          <w:sz w:val="24"/>
          <w:szCs w:val="24"/>
        </w:rPr>
      </w:pPr>
      <w:r w:rsidRPr="009D04BB">
        <w:rPr>
          <w:rFonts w:ascii="Times New Roman" w:hAnsi="Times New Roman"/>
          <w:sz w:val="24"/>
          <w:szCs w:val="24"/>
        </w:rPr>
        <w:t>Mezinárodní volání</w:t>
      </w:r>
    </w:p>
    <w:p w:rsidR="009D04BB" w:rsidRPr="009D04BB" w:rsidRDefault="009D04BB" w:rsidP="009D04BB">
      <w:pPr>
        <w:numPr>
          <w:ilvl w:val="0"/>
          <w:numId w:val="25"/>
        </w:numPr>
        <w:jc w:val="both"/>
        <w:rPr>
          <w:rFonts w:ascii="Times New Roman" w:hAnsi="Times New Roman"/>
          <w:sz w:val="24"/>
          <w:szCs w:val="24"/>
        </w:rPr>
      </w:pPr>
      <w:r w:rsidRPr="009D04BB">
        <w:rPr>
          <w:rFonts w:ascii="Times New Roman" w:hAnsi="Times New Roman"/>
          <w:sz w:val="24"/>
          <w:szCs w:val="24"/>
        </w:rPr>
        <w:t>objemová sleva 60% z ceníkových cen na mezinárodní volání do celého světa</w:t>
      </w:r>
    </w:p>
    <w:p w:rsidR="009D04BB" w:rsidRPr="009D04BB" w:rsidRDefault="009D04BB" w:rsidP="009D04BB">
      <w:pPr>
        <w:jc w:val="both"/>
        <w:rPr>
          <w:rFonts w:ascii="Times New Roman" w:hAnsi="Times New Roman"/>
          <w:sz w:val="24"/>
          <w:szCs w:val="24"/>
        </w:rPr>
      </w:pPr>
    </w:p>
    <w:p w:rsidR="009D04BB" w:rsidRPr="009D04BB" w:rsidRDefault="009D04BB" w:rsidP="009D04BB">
      <w:pPr>
        <w:jc w:val="both"/>
        <w:rPr>
          <w:rFonts w:ascii="Times New Roman" w:hAnsi="Times New Roman"/>
          <w:sz w:val="24"/>
          <w:szCs w:val="24"/>
        </w:rPr>
      </w:pPr>
      <w:r w:rsidRPr="009D04BB">
        <w:rPr>
          <w:rFonts w:ascii="Times New Roman" w:hAnsi="Times New Roman"/>
          <w:sz w:val="24"/>
          <w:szCs w:val="24"/>
        </w:rPr>
        <w:t>Veškeré ceny jsou bez DPH; k cenám bude připočtena aktuální sazba DPH.</w:t>
      </w:r>
    </w:p>
    <w:p w:rsidR="009D04BB" w:rsidRPr="009D04BB" w:rsidRDefault="009D04BB" w:rsidP="009D04BB">
      <w:pPr>
        <w:jc w:val="both"/>
        <w:rPr>
          <w:rFonts w:ascii="Times New Roman" w:hAnsi="Times New Roman"/>
          <w:sz w:val="24"/>
          <w:szCs w:val="24"/>
        </w:rPr>
      </w:pPr>
    </w:p>
    <w:p w:rsidR="009D04BB" w:rsidRPr="009D04BB" w:rsidRDefault="009D04BB" w:rsidP="009D04BB">
      <w:pPr>
        <w:jc w:val="both"/>
        <w:rPr>
          <w:rFonts w:ascii="Times New Roman" w:hAnsi="Times New Roman"/>
          <w:sz w:val="24"/>
          <w:szCs w:val="24"/>
        </w:rPr>
      </w:pPr>
      <w:r w:rsidRPr="009D04BB">
        <w:rPr>
          <w:rFonts w:ascii="Times New Roman" w:hAnsi="Times New Roman"/>
          <w:sz w:val="24"/>
          <w:szCs w:val="24"/>
        </w:rPr>
        <w:t>Nastavení cen služeb dle Dodatku č. 1 bude provedeno od prvního dne nejbližšího celého zúčtovacího období, pokud bude podepsaný Dodatek č. 1 doručen Poskytovateli nejpozději 15 dnů před tímto datem. V opačném případě bude nastavení služeb provedeno až od dalšího celého zúčtovacího období.</w:t>
      </w:r>
    </w:p>
    <w:p w:rsidR="009D04BB" w:rsidRPr="009D04BB" w:rsidRDefault="009D04BB" w:rsidP="009D04BB">
      <w:pPr>
        <w:jc w:val="both"/>
        <w:rPr>
          <w:rFonts w:ascii="Times New Roman" w:hAnsi="Times New Roman"/>
          <w:sz w:val="24"/>
          <w:szCs w:val="24"/>
        </w:rPr>
      </w:pPr>
    </w:p>
    <w:p w:rsidR="009D04BB" w:rsidRPr="009D04BB" w:rsidRDefault="009D04BB" w:rsidP="009D04BB">
      <w:pPr>
        <w:jc w:val="both"/>
        <w:rPr>
          <w:rFonts w:ascii="Times New Roman" w:hAnsi="Times New Roman"/>
          <w:sz w:val="24"/>
          <w:szCs w:val="24"/>
        </w:rPr>
      </w:pPr>
      <w:r w:rsidRPr="009D04BB">
        <w:rPr>
          <w:rFonts w:ascii="Times New Roman" w:hAnsi="Times New Roman"/>
          <w:sz w:val="24"/>
          <w:szCs w:val="24"/>
        </w:rPr>
        <w:t>Aktualizovaná Příloha č. 1- cenová nabídka, která plně nahrazuje původní cenovou nabídku, je nedílnou přílohou tohoto dodatku.</w:t>
      </w:r>
    </w:p>
    <w:p w:rsidR="009D04BB" w:rsidRPr="009D04BB" w:rsidRDefault="009D04BB" w:rsidP="009D04BB">
      <w:pPr>
        <w:jc w:val="both"/>
        <w:rPr>
          <w:rFonts w:ascii="Times New Roman" w:hAnsi="Times New Roman"/>
          <w:sz w:val="24"/>
          <w:szCs w:val="24"/>
        </w:rPr>
      </w:pPr>
    </w:p>
    <w:p w:rsidR="009D04BB" w:rsidRPr="009D04BB" w:rsidRDefault="009D04BB" w:rsidP="009D04BB">
      <w:pPr>
        <w:jc w:val="both"/>
        <w:rPr>
          <w:rFonts w:ascii="Times New Roman" w:hAnsi="Times New Roman"/>
          <w:sz w:val="24"/>
          <w:szCs w:val="24"/>
        </w:rPr>
      </w:pPr>
      <w:r w:rsidRPr="009D04BB">
        <w:rPr>
          <w:rFonts w:ascii="Times New Roman" w:hAnsi="Times New Roman"/>
          <w:sz w:val="24"/>
          <w:szCs w:val="24"/>
        </w:rPr>
        <w:t>Obecná ustanovení:</w:t>
      </w:r>
    </w:p>
    <w:p w:rsidR="009D04BB" w:rsidRPr="009D04BB" w:rsidRDefault="009D04BB" w:rsidP="009D04BB">
      <w:pPr>
        <w:numPr>
          <w:ilvl w:val="0"/>
          <w:numId w:val="24"/>
        </w:numPr>
        <w:jc w:val="both"/>
        <w:rPr>
          <w:rFonts w:ascii="Times New Roman" w:hAnsi="Times New Roman"/>
          <w:sz w:val="24"/>
          <w:szCs w:val="24"/>
        </w:rPr>
      </w:pPr>
      <w:r w:rsidRPr="009D04BB">
        <w:rPr>
          <w:rFonts w:ascii="Times New Roman" w:hAnsi="Times New Roman"/>
          <w:sz w:val="24"/>
          <w:szCs w:val="24"/>
        </w:rPr>
        <w:t>Vyjma jak výslovně stanoveno v tomto Dodatku zůstávají ustanovení Smlouvy nedotčena</w:t>
      </w:r>
    </w:p>
    <w:p w:rsidR="009D04BB" w:rsidRPr="009D04BB" w:rsidRDefault="009D04BB" w:rsidP="009D04BB">
      <w:pPr>
        <w:jc w:val="both"/>
        <w:rPr>
          <w:rFonts w:ascii="Times New Roman" w:hAnsi="Times New Roman"/>
          <w:sz w:val="24"/>
          <w:szCs w:val="24"/>
        </w:rPr>
      </w:pPr>
    </w:p>
    <w:p w:rsidR="009D04BB" w:rsidRPr="009D04BB" w:rsidRDefault="009D04BB" w:rsidP="009D04BB">
      <w:pPr>
        <w:jc w:val="both"/>
        <w:rPr>
          <w:rFonts w:ascii="Times New Roman" w:hAnsi="Times New Roman"/>
          <w:sz w:val="24"/>
          <w:szCs w:val="24"/>
        </w:rPr>
      </w:pPr>
    </w:p>
    <w:p w:rsidR="009D04BB" w:rsidRPr="009D04BB" w:rsidRDefault="009D04BB" w:rsidP="009D04BB">
      <w:pPr>
        <w:numPr>
          <w:ilvl w:val="0"/>
          <w:numId w:val="24"/>
        </w:numPr>
        <w:jc w:val="both"/>
        <w:rPr>
          <w:rFonts w:ascii="Times New Roman" w:hAnsi="Times New Roman"/>
          <w:sz w:val="24"/>
          <w:szCs w:val="24"/>
        </w:rPr>
      </w:pPr>
      <w:r w:rsidRPr="009D04BB">
        <w:rPr>
          <w:rFonts w:ascii="Times New Roman" w:hAnsi="Times New Roman"/>
          <w:sz w:val="24"/>
          <w:szCs w:val="24"/>
        </w:rPr>
        <w:t xml:space="preserve">Tento Dodatek byl vyhotoven ve třech (3) stejnopisech, přičemž Poskytovatel obdrží jedno vyhotovení a Účastník dvě vyhotovení.   </w:t>
      </w:r>
    </w:p>
    <w:p w:rsidR="009D04BB" w:rsidRPr="009D04BB" w:rsidRDefault="009D04BB" w:rsidP="009D04BB">
      <w:pPr>
        <w:jc w:val="both"/>
        <w:rPr>
          <w:rFonts w:ascii="Times New Roman" w:hAnsi="Times New Roman"/>
          <w:sz w:val="24"/>
          <w:szCs w:val="24"/>
        </w:rPr>
      </w:pPr>
    </w:p>
    <w:p w:rsidR="009D04BB" w:rsidRPr="009D04BB" w:rsidRDefault="009D04BB" w:rsidP="009D04BB">
      <w:pPr>
        <w:numPr>
          <w:ilvl w:val="0"/>
          <w:numId w:val="24"/>
        </w:numPr>
        <w:jc w:val="both"/>
        <w:rPr>
          <w:rFonts w:ascii="Times New Roman" w:hAnsi="Times New Roman"/>
          <w:sz w:val="24"/>
          <w:szCs w:val="24"/>
        </w:rPr>
      </w:pPr>
      <w:r w:rsidRPr="009D04BB">
        <w:rPr>
          <w:rFonts w:ascii="Times New Roman" w:hAnsi="Times New Roman"/>
          <w:sz w:val="24"/>
          <w:szCs w:val="24"/>
        </w:rPr>
        <w:t>Tento Dodatek nabývá platnosti a účinnosti dnem podpisu oběma smluvními stranami.</w:t>
      </w:r>
    </w:p>
    <w:p w:rsidR="009D04BB" w:rsidRPr="009D04BB" w:rsidRDefault="009D04BB" w:rsidP="009D04BB">
      <w:pPr>
        <w:jc w:val="both"/>
        <w:rPr>
          <w:rFonts w:ascii="Times New Roman" w:hAnsi="Times New Roman"/>
          <w:sz w:val="24"/>
          <w:szCs w:val="24"/>
        </w:rPr>
      </w:pPr>
    </w:p>
    <w:p w:rsidR="009D04BB" w:rsidRPr="009D04BB" w:rsidRDefault="009D04BB" w:rsidP="009D04BB">
      <w:pPr>
        <w:tabs>
          <w:tab w:val="left" w:pos="4680"/>
        </w:tabs>
        <w:spacing w:before="120" w:line="220" w:lineRule="exact"/>
        <w:ind w:right="23"/>
        <w:jc w:val="both"/>
        <w:rPr>
          <w:rFonts w:ascii="Times New Roman" w:hAnsi="Times New Roman"/>
          <w:sz w:val="24"/>
          <w:szCs w:val="24"/>
          <w:lang w:eastAsia="en-US"/>
        </w:rPr>
      </w:pPr>
    </w:p>
    <w:p w:rsidR="009D04BB" w:rsidRPr="009D04BB" w:rsidRDefault="009D04BB" w:rsidP="009D04BB">
      <w:pPr>
        <w:tabs>
          <w:tab w:val="left" w:pos="4680"/>
        </w:tabs>
        <w:spacing w:before="120" w:line="220" w:lineRule="exact"/>
        <w:ind w:right="23"/>
        <w:jc w:val="both"/>
        <w:rPr>
          <w:rFonts w:ascii="Times New Roman" w:hAnsi="Times New Roman"/>
          <w:sz w:val="24"/>
          <w:szCs w:val="24"/>
          <w:lang w:eastAsia="en-US"/>
        </w:rPr>
      </w:pPr>
    </w:p>
    <w:p w:rsidR="009D04BB" w:rsidRPr="009D04BB" w:rsidRDefault="009D04BB" w:rsidP="009D04BB">
      <w:pPr>
        <w:tabs>
          <w:tab w:val="left" w:pos="4680"/>
        </w:tabs>
        <w:spacing w:before="120" w:line="220" w:lineRule="exact"/>
        <w:ind w:right="23"/>
        <w:jc w:val="both"/>
        <w:rPr>
          <w:rFonts w:ascii="Times New Roman" w:hAnsi="Times New Roman"/>
          <w:sz w:val="24"/>
          <w:szCs w:val="24"/>
          <w:lang w:eastAsia="en-US"/>
        </w:rPr>
      </w:pPr>
      <w:r w:rsidRPr="009D04BB">
        <w:rPr>
          <w:rFonts w:ascii="Times New Roman" w:hAnsi="Times New Roman"/>
          <w:sz w:val="24"/>
          <w:szCs w:val="24"/>
          <w:lang w:eastAsia="en-US"/>
        </w:rPr>
        <w:t xml:space="preserve">Příloha č. 1:  </w:t>
      </w:r>
      <w:r w:rsidRPr="009D04BB">
        <w:rPr>
          <w:rFonts w:ascii="Times New Roman" w:hAnsi="Times New Roman"/>
          <w:sz w:val="24"/>
          <w:szCs w:val="24"/>
        </w:rPr>
        <w:t>Příloha č. 1- cenová nabídka</w:t>
      </w:r>
    </w:p>
    <w:p w:rsidR="009D04BB" w:rsidRPr="009D04BB" w:rsidRDefault="009D04BB" w:rsidP="009D04BB">
      <w:pPr>
        <w:tabs>
          <w:tab w:val="left" w:pos="4140"/>
          <w:tab w:val="left" w:pos="4860"/>
          <w:tab w:val="left" w:pos="5670"/>
          <w:tab w:val="left" w:pos="6521"/>
        </w:tabs>
        <w:ind w:left="851"/>
        <w:jc w:val="both"/>
        <w:rPr>
          <w:rFonts w:ascii="Times New Roman" w:hAnsi="Times New Roman"/>
          <w:sz w:val="24"/>
          <w:szCs w:val="24"/>
        </w:rPr>
      </w:pPr>
    </w:p>
    <w:p w:rsidR="009D04BB" w:rsidRPr="009D04BB" w:rsidRDefault="009D04BB" w:rsidP="009D04BB">
      <w:pPr>
        <w:tabs>
          <w:tab w:val="left" w:pos="1620"/>
          <w:tab w:val="left" w:pos="4140"/>
          <w:tab w:val="left" w:pos="5580"/>
          <w:tab w:val="left" w:pos="7020"/>
          <w:tab w:val="left" w:pos="9360"/>
        </w:tabs>
        <w:jc w:val="both"/>
        <w:rPr>
          <w:rFonts w:ascii="Times New Roman" w:hAnsi="Times New Roman"/>
          <w:sz w:val="24"/>
          <w:szCs w:val="24"/>
        </w:rPr>
      </w:pPr>
    </w:p>
    <w:p w:rsidR="009D04BB" w:rsidRPr="009D04BB" w:rsidRDefault="009D04BB" w:rsidP="009D04BB">
      <w:pPr>
        <w:tabs>
          <w:tab w:val="left" w:pos="1620"/>
          <w:tab w:val="left" w:pos="4140"/>
          <w:tab w:val="left" w:pos="5580"/>
          <w:tab w:val="left" w:pos="7020"/>
          <w:tab w:val="left" w:pos="9360"/>
        </w:tabs>
        <w:jc w:val="both"/>
        <w:rPr>
          <w:rFonts w:ascii="Times New Roman" w:hAnsi="Times New Roman"/>
          <w:sz w:val="24"/>
          <w:szCs w:val="24"/>
        </w:rPr>
      </w:pPr>
    </w:p>
    <w:p w:rsidR="009D04BB" w:rsidRPr="001C6F49" w:rsidRDefault="009D04BB" w:rsidP="009D04BB">
      <w:pPr>
        <w:tabs>
          <w:tab w:val="left" w:pos="1620"/>
          <w:tab w:val="left" w:pos="4140"/>
          <w:tab w:val="left" w:pos="5580"/>
          <w:tab w:val="left" w:pos="7020"/>
          <w:tab w:val="left" w:pos="9360"/>
        </w:tabs>
        <w:jc w:val="both"/>
        <w:rPr>
          <w:rFonts w:ascii="Times New Roman" w:hAnsi="Times New Roman"/>
          <w:sz w:val="24"/>
          <w:szCs w:val="24"/>
        </w:rPr>
      </w:pPr>
    </w:p>
    <w:p w:rsidR="009D04BB" w:rsidRPr="001C6F49" w:rsidRDefault="009D04BB" w:rsidP="009D04BB">
      <w:pPr>
        <w:tabs>
          <w:tab w:val="left" w:pos="1620"/>
          <w:tab w:val="left" w:pos="4140"/>
          <w:tab w:val="left" w:pos="5580"/>
          <w:tab w:val="left" w:pos="7020"/>
          <w:tab w:val="left" w:pos="9360"/>
        </w:tabs>
        <w:jc w:val="both"/>
        <w:rPr>
          <w:rFonts w:ascii="Times New Roman" w:hAnsi="Times New Roman"/>
          <w:sz w:val="24"/>
          <w:szCs w:val="24"/>
        </w:rPr>
      </w:pPr>
    </w:p>
    <w:tbl>
      <w:tblPr>
        <w:tblW w:w="9514" w:type="dxa"/>
        <w:tblLayout w:type="fixed"/>
        <w:tblCellMar>
          <w:left w:w="0" w:type="dxa"/>
          <w:right w:w="0" w:type="dxa"/>
        </w:tblCellMar>
        <w:tblLook w:val="0000" w:firstRow="0" w:lastRow="0" w:firstColumn="0" w:lastColumn="0" w:noHBand="0" w:noVBand="0"/>
      </w:tblPr>
      <w:tblGrid>
        <w:gridCol w:w="4757"/>
        <w:gridCol w:w="4757"/>
      </w:tblGrid>
      <w:tr w:rsidR="001C6F49" w:rsidRPr="001C6F49" w:rsidTr="00E8609F">
        <w:trPr>
          <w:trHeight w:val="286"/>
        </w:trPr>
        <w:tc>
          <w:tcPr>
            <w:tcW w:w="4757" w:type="dxa"/>
          </w:tcPr>
          <w:p w:rsidR="009D04BB" w:rsidRPr="001C6F49" w:rsidRDefault="009D04BB" w:rsidP="006C7BC5">
            <w:pPr>
              <w:tabs>
                <w:tab w:val="center" w:pos="1418"/>
              </w:tabs>
              <w:spacing w:before="40" w:after="20"/>
              <w:jc w:val="both"/>
              <w:rPr>
                <w:rFonts w:ascii="Times New Roman" w:hAnsi="Times New Roman"/>
                <w:sz w:val="24"/>
                <w:szCs w:val="24"/>
              </w:rPr>
            </w:pPr>
            <w:proofErr w:type="gramStart"/>
            <w:r w:rsidRPr="001C6F49">
              <w:rPr>
                <w:rFonts w:ascii="Times New Roman" w:hAnsi="Times New Roman"/>
                <w:sz w:val="24"/>
                <w:szCs w:val="24"/>
              </w:rPr>
              <w:t>Datum:</w:t>
            </w:r>
            <w:r w:rsidRPr="001C6F49">
              <w:rPr>
                <w:rFonts w:ascii="Times New Roman" w:hAnsi="Times New Roman"/>
                <w:sz w:val="24"/>
                <w:szCs w:val="24"/>
              </w:rPr>
              <w:tab/>
              <w:t xml:space="preserve"> .......................................</w:t>
            </w:r>
            <w:proofErr w:type="gramEnd"/>
          </w:p>
        </w:tc>
        <w:tc>
          <w:tcPr>
            <w:tcW w:w="4757" w:type="dxa"/>
          </w:tcPr>
          <w:p w:rsidR="009D04BB" w:rsidRPr="001C6F49" w:rsidRDefault="009D04BB" w:rsidP="006C7BC5">
            <w:pPr>
              <w:tabs>
                <w:tab w:val="center" w:pos="1418"/>
              </w:tabs>
              <w:spacing w:before="40" w:after="20"/>
              <w:jc w:val="both"/>
              <w:rPr>
                <w:rFonts w:ascii="Times New Roman" w:hAnsi="Times New Roman"/>
                <w:sz w:val="24"/>
                <w:szCs w:val="24"/>
              </w:rPr>
            </w:pPr>
            <w:proofErr w:type="gramStart"/>
            <w:r w:rsidRPr="001C6F49">
              <w:rPr>
                <w:rFonts w:ascii="Times New Roman" w:hAnsi="Times New Roman"/>
                <w:sz w:val="24"/>
                <w:szCs w:val="24"/>
              </w:rPr>
              <w:t>Datum:</w:t>
            </w:r>
            <w:r w:rsidRPr="001C6F49">
              <w:rPr>
                <w:rFonts w:ascii="Times New Roman" w:hAnsi="Times New Roman"/>
                <w:sz w:val="24"/>
                <w:szCs w:val="24"/>
              </w:rPr>
              <w:tab/>
              <w:t>.......................................</w:t>
            </w:r>
            <w:proofErr w:type="gramEnd"/>
          </w:p>
        </w:tc>
      </w:tr>
      <w:tr w:rsidR="001C6F49" w:rsidRPr="001C6F49" w:rsidTr="00E8609F">
        <w:trPr>
          <w:trHeight w:val="246"/>
        </w:trPr>
        <w:tc>
          <w:tcPr>
            <w:tcW w:w="4757" w:type="dxa"/>
          </w:tcPr>
          <w:p w:rsidR="009D04BB" w:rsidRPr="001C6F49" w:rsidRDefault="009D04BB" w:rsidP="006C7BC5">
            <w:pPr>
              <w:tabs>
                <w:tab w:val="center" w:pos="1418"/>
              </w:tabs>
              <w:spacing w:before="40" w:after="20"/>
              <w:jc w:val="both"/>
              <w:rPr>
                <w:rFonts w:ascii="Times New Roman" w:hAnsi="Times New Roman"/>
                <w:sz w:val="24"/>
                <w:szCs w:val="24"/>
              </w:rPr>
            </w:pPr>
          </w:p>
          <w:p w:rsidR="009D04BB" w:rsidRPr="001C6F49" w:rsidRDefault="009D04BB" w:rsidP="006C7BC5">
            <w:pPr>
              <w:tabs>
                <w:tab w:val="center" w:pos="1418"/>
              </w:tabs>
              <w:spacing w:before="40" w:after="20"/>
              <w:jc w:val="both"/>
              <w:rPr>
                <w:rFonts w:ascii="Times New Roman" w:hAnsi="Times New Roman"/>
                <w:sz w:val="24"/>
                <w:szCs w:val="24"/>
              </w:rPr>
            </w:pPr>
          </w:p>
          <w:p w:rsidR="009D04BB" w:rsidRPr="001C6F49" w:rsidRDefault="009D04BB" w:rsidP="006C7BC5">
            <w:pPr>
              <w:tabs>
                <w:tab w:val="center" w:pos="1418"/>
              </w:tabs>
              <w:spacing w:before="40" w:after="20"/>
              <w:jc w:val="both"/>
              <w:rPr>
                <w:rFonts w:ascii="Times New Roman" w:hAnsi="Times New Roman"/>
                <w:sz w:val="24"/>
                <w:szCs w:val="24"/>
              </w:rPr>
            </w:pPr>
          </w:p>
        </w:tc>
        <w:tc>
          <w:tcPr>
            <w:tcW w:w="4757" w:type="dxa"/>
          </w:tcPr>
          <w:p w:rsidR="009D04BB" w:rsidRPr="001C6F49" w:rsidRDefault="009D04BB" w:rsidP="006C7BC5">
            <w:pPr>
              <w:tabs>
                <w:tab w:val="center" w:pos="1418"/>
              </w:tabs>
              <w:spacing w:before="40" w:after="20"/>
              <w:jc w:val="both"/>
              <w:rPr>
                <w:rFonts w:ascii="Times New Roman" w:hAnsi="Times New Roman"/>
                <w:sz w:val="24"/>
                <w:szCs w:val="24"/>
              </w:rPr>
            </w:pPr>
          </w:p>
        </w:tc>
      </w:tr>
      <w:tr w:rsidR="001C6F49" w:rsidRPr="001C6F49" w:rsidTr="006C7BC5">
        <w:trPr>
          <w:trHeight w:val="60"/>
        </w:trPr>
        <w:tc>
          <w:tcPr>
            <w:tcW w:w="4757" w:type="dxa"/>
          </w:tcPr>
          <w:p w:rsidR="009D04BB" w:rsidRPr="001C6F49" w:rsidRDefault="009D04BB" w:rsidP="006C7BC5">
            <w:pPr>
              <w:tabs>
                <w:tab w:val="center" w:pos="1418"/>
              </w:tabs>
              <w:spacing w:before="40" w:after="20"/>
              <w:jc w:val="both"/>
              <w:rPr>
                <w:rFonts w:ascii="Times New Roman" w:hAnsi="Times New Roman"/>
                <w:sz w:val="24"/>
                <w:szCs w:val="24"/>
              </w:rPr>
            </w:pPr>
            <w:r w:rsidRPr="001C6F49">
              <w:rPr>
                <w:rFonts w:ascii="Times New Roman" w:hAnsi="Times New Roman"/>
                <w:sz w:val="24"/>
                <w:szCs w:val="24"/>
              </w:rPr>
              <w:t xml:space="preserve">Veronika Doubková,  </w:t>
            </w:r>
            <w:proofErr w:type="spellStart"/>
            <w:r w:rsidRPr="001C6F49">
              <w:rPr>
                <w:rFonts w:ascii="Times New Roman" w:hAnsi="Times New Roman"/>
                <w:sz w:val="24"/>
                <w:szCs w:val="24"/>
              </w:rPr>
              <w:t>Key</w:t>
            </w:r>
            <w:proofErr w:type="spellEnd"/>
            <w:r w:rsidRPr="001C6F49">
              <w:rPr>
                <w:rFonts w:ascii="Times New Roman" w:hAnsi="Times New Roman"/>
                <w:sz w:val="24"/>
                <w:szCs w:val="24"/>
              </w:rPr>
              <w:t xml:space="preserve"> </w:t>
            </w:r>
            <w:proofErr w:type="spellStart"/>
            <w:r w:rsidRPr="001C6F49">
              <w:rPr>
                <w:rFonts w:ascii="Times New Roman" w:hAnsi="Times New Roman"/>
                <w:sz w:val="24"/>
                <w:szCs w:val="24"/>
              </w:rPr>
              <w:t>Account</w:t>
            </w:r>
            <w:proofErr w:type="spellEnd"/>
            <w:r w:rsidRPr="001C6F49">
              <w:rPr>
                <w:rFonts w:ascii="Times New Roman" w:hAnsi="Times New Roman"/>
                <w:sz w:val="24"/>
                <w:szCs w:val="24"/>
              </w:rPr>
              <w:t xml:space="preserve"> </w:t>
            </w:r>
            <w:proofErr w:type="spellStart"/>
            <w:r w:rsidRPr="001C6F49">
              <w:rPr>
                <w:rFonts w:ascii="Times New Roman" w:hAnsi="Times New Roman"/>
                <w:sz w:val="24"/>
                <w:szCs w:val="24"/>
              </w:rPr>
              <w:t>Manager</w:t>
            </w:r>
            <w:proofErr w:type="spellEnd"/>
          </w:p>
        </w:tc>
        <w:tc>
          <w:tcPr>
            <w:tcW w:w="4757" w:type="dxa"/>
          </w:tcPr>
          <w:p w:rsidR="009D04BB" w:rsidRPr="001C6F49" w:rsidRDefault="009D04BB" w:rsidP="006C7BC5">
            <w:pPr>
              <w:tabs>
                <w:tab w:val="center" w:pos="1418"/>
              </w:tabs>
              <w:spacing w:before="40" w:after="20"/>
              <w:jc w:val="both"/>
              <w:rPr>
                <w:rFonts w:ascii="Times New Roman" w:hAnsi="Times New Roman"/>
                <w:sz w:val="24"/>
                <w:szCs w:val="24"/>
              </w:rPr>
            </w:pPr>
            <w:r w:rsidRPr="001C6F49">
              <w:rPr>
                <w:rFonts w:ascii="Times New Roman" w:hAnsi="Times New Roman"/>
                <w:sz w:val="24"/>
                <w:szCs w:val="24"/>
              </w:rPr>
              <w:t>Mgr. Petr Štěpánek, CSc. starosta městské části Praha 4</w:t>
            </w:r>
          </w:p>
        </w:tc>
      </w:tr>
      <w:tr w:rsidR="001C6F49" w:rsidRPr="001C6F49" w:rsidTr="00E8609F">
        <w:trPr>
          <w:trHeight w:val="127"/>
        </w:trPr>
        <w:tc>
          <w:tcPr>
            <w:tcW w:w="4757" w:type="dxa"/>
          </w:tcPr>
          <w:p w:rsidR="009D04BB" w:rsidRPr="001C6F49" w:rsidRDefault="009D04BB" w:rsidP="006C7BC5">
            <w:pPr>
              <w:tabs>
                <w:tab w:val="center" w:pos="1418"/>
              </w:tabs>
              <w:spacing w:before="40" w:after="20"/>
              <w:jc w:val="both"/>
              <w:rPr>
                <w:rFonts w:ascii="Times New Roman" w:hAnsi="Times New Roman"/>
                <w:sz w:val="24"/>
                <w:szCs w:val="24"/>
              </w:rPr>
            </w:pPr>
            <w:r w:rsidRPr="001C6F49">
              <w:rPr>
                <w:rFonts w:ascii="Times New Roman" w:hAnsi="Times New Roman"/>
                <w:sz w:val="24"/>
                <w:szCs w:val="24"/>
              </w:rPr>
              <w:t>Jméno a funkce oprávněného zástupce Poskytovatele</w:t>
            </w:r>
          </w:p>
        </w:tc>
        <w:tc>
          <w:tcPr>
            <w:tcW w:w="4757" w:type="dxa"/>
          </w:tcPr>
          <w:p w:rsidR="009D04BB" w:rsidRPr="001C6F49" w:rsidRDefault="009D04BB" w:rsidP="006C7BC5">
            <w:pPr>
              <w:tabs>
                <w:tab w:val="center" w:pos="1418"/>
              </w:tabs>
              <w:spacing w:before="40" w:after="20"/>
              <w:jc w:val="both"/>
              <w:rPr>
                <w:rFonts w:ascii="Times New Roman" w:hAnsi="Times New Roman"/>
                <w:sz w:val="24"/>
                <w:szCs w:val="24"/>
              </w:rPr>
            </w:pPr>
            <w:r w:rsidRPr="001C6F49">
              <w:rPr>
                <w:rFonts w:ascii="Times New Roman" w:hAnsi="Times New Roman"/>
                <w:sz w:val="24"/>
                <w:szCs w:val="24"/>
              </w:rPr>
              <w:t>Jméno a funkce oprávněného zástupce Účastníka</w:t>
            </w:r>
          </w:p>
        </w:tc>
      </w:tr>
    </w:tbl>
    <w:p w:rsidR="009D04BB" w:rsidRPr="001C6F49" w:rsidRDefault="009D04BB" w:rsidP="009D04BB">
      <w:pPr>
        <w:pStyle w:val="Zkladntextodsazen"/>
        <w:ind w:left="0"/>
        <w:rPr>
          <w:szCs w:val="24"/>
        </w:rPr>
      </w:pPr>
    </w:p>
    <w:p w:rsidR="009D04BB" w:rsidRPr="001C6F49" w:rsidRDefault="009D04BB" w:rsidP="009D04BB">
      <w:pPr>
        <w:pStyle w:val="Zkladntextodsazen"/>
        <w:ind w:left="0"/>
        <w:rPr>
          <w:szCs w:val="24"/>
        </w:rPr>
      </w:pPr>
    </w:p>
    <w:p w:rsidR="009D04BB" w:rsidRPr="001C6F49" w:rsidRDefault="009D04BB" w:rsidP="009D04BB">
      <w:pPr>
        <w:pStyle w:val="Zkladntextodsazen"/>
        <w:ind w:left="0"/>
        <w:rPr>
          <w:szCs w:val="24"/>
        </w:rPr>
      </w:pPr>
    </w:p>
    <w:p w:rsidR="009D04BB" w:rsidRPr="001C6F49" w:rsidRDefault="009D04BB" w:rsidP="009D04BB">
      <w:pPr>
        <w:pStyle w:val="Zkladntextodsazen"/>
        <w:ind w:left="0"/>
        <w:rPr>
          <w:szCs w:val="24"/>
        </w:rPr>
      </w:pPr>
    </w:p>
    <w:p w:rsidR="009D04BB" w:rsidRPr="001C6F49" w:rsidRDefault="009D04BB" w:rsidP="009D04BB">
      <w:pPr>
        <w:pStyle w:val="Zkladntextodsazen"/>
        <w:ind w:left="0"/>
        <w:rPr>
          <w:szCs w:val="24"/>
        </w:rPr>
      </w:pPr>
    </w:p>
    <w:p w:rsidR="009D04BB" w:rsidRPr="001C6F49" w:rsidRDefault="009D04BB" w:rsidP="009D04BB">
      <w:pPr>
        <w:pStyle w:val="Zkladntextodsazen"/>
        <w:ind w:left="0"/>
        <w:rPr>
          <w:szCs w:val="24"/>
        </w:rPr>
      </w:pPr>
    </w:p>
    <w:p w:rsidR="009D04BB" w:rsidRPr="001C6F49" w:rsidRDefault="009D04BB" w:rsidP="009D04BB">
      <w:pPr>
        <w:pStyle w:val="Zkladntextodsazen"/>
        <w:ind w:left="0"/>
        <w:rPr>
          <w:szCs w:val="24"/>
        </w:rPr>
      </w:pPr>
    </w:p>
    <w:p w:rsidR="009D04BB" w:rsidRPr="001C6F49" w:rsidRDefault="009D04BB" w:rsidP="009D04BB">
      <w:pPr>
        <w:pStyle w:val="Zkladntextodsazen"/>
        <w:ind w:left="0"/>
        <w:rPr>
          <w:szCs w:val="24"/>
        </w:rPr>
      </w:pPr>
    </w:p>
    <w:p w:rsidR="009D04BB" w:rsidRPr="001C6F49" w:rsidRDefault="009D04BB" w:rsidP="009D04BB">
      <w:pPr>
        <w:pStyle w:val="Zkladntextodsazen"/>
        <w:ind w:left="0"/>
        <w:rPr>
          <w:szCs w:val="24"/>
        </w:rPr>
      </w:pPr>
    </w:p>
    <w:sectPr w:rsidR="009D04BB" w:rsidRPr="001C6F49" w:rsidSect="00534DEA">
      <w:footerReference w:type="default" r:id="rId9"/>
      <w:headerReference w:type="first" r:id="rId10"/>
      <w:pgSz w:w="11907" w:h="16840"/>
      <w:pgMar w:top="1418" w:right="1418" w:bottom="1418" w:left="1418" w:header="709"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2C50" w:rsidRDefault="00A02C50">
      <w:r>
        <w:separator/>
      </w:r>
    </w:p>
  </w:endnote>
  <w:endnote w:type="continuationSeparator" w:id="0">
    <w:p w:rsidR="00A02C50" w:rsidRDefault="00A02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Wide Latin">
    <w:panose1 w:val="020A0A07050505020404"/>
    <w:charset w:val="00"/>
    <w:family w:val="roman"/>
    <w:pitch w:val="variable"/>
    <w:sig w:usb0="00000003" w:usb1="00000000" w:usb2="00000000" w:usb3="00000000" w:csb0="00000001" w:csb1="00000000"/>
  </w:font>
  <w:font w:name="Comic Sans MS">
    <w:panose1 w:val="030F0702030302020204"/>
    <w:charset w:val="EE"/>
    <w:family w:val="script"/>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0C0E" w:rsidRDefault="00960C0E">
    <w:pPr>
      <w:pStyle w:val="Zpat"/>
      <w:jc w:val="right"/>
    </w:pPr>
    <w:r>
      <w:rPr>
        <w:snapToGrid w:val="0"/>
      </w:rPr>
      <w:t xml:space="preserve">Strana </w:t>
    </w:r>
    <w:r>
      <w:rPr>
        <w:snapToGrid w:val="0"/>
      </w:rPr>
      <w:fldChar w:fldCharType="begin"/>
    </w:r>
    <w:r>
      <w:rPr>
        <w:snapToGrid w:val="0"/>
      </w:rPr>
      <w:instrText xml:space="preserve"> PAGE </w:instrText>
    </w:r>
    <w:r>
      <w:rPr>
        <w:snapToGrid w:val="0"/>
      </w:rPr>
      <w:fldChar w:fldCharType="separate"/>
    </w:r>
    <w:r w:rsidR="00CE0CC9">
      <w:rPr>
        <w:noProof/>
        <w:snapToGrid w:val="0"/>
      </w:rPr>
      <w:t>3</w:t>
    </w:r>
    <w:r>
      <w:rPr>
        <w:snapToGrid w:val="0"/>
      </w:rPr>
      <w:fldChar w:fldCharType="end"/>
    </w:r>
    <w:r>
      <w:rPr>
        <w:snapToGrid w:val="0"/>
      </w:rPr>
      <w:t xml:space="preserve"> (celkem </w:t>
    </w:r>
    <w:r w:rsidR="001C6F49">
      <w:rPr>
        <w:snapToGrid w:val="0"/>
      </w:rPr>
      <w:t>3</w:t>
    </w:r>
    <w:r>
      <w:rPr>
        <w:snapToGrid w:val="0"/>
      </w:rPr>
      <w:t>)</w:t>
    </w:r>
  </w:p>
  <w:p w:rsidR="00960C0E" w:rsidRDefault="00960C0E">
    <w:pPr>
      <w:pStyle w:val="Zpat"/>
      <w:jc w:val="right"/>
    </w:pPr>
    <w:r>
      <w:t xml:space="preserve">usnesení č. </w:t>
    </w:r>
    <w:r w:rsidR="00D22C1F">
      <w:t>1</w:t>
    </w:r>
    <w:r w:rsidR="00AD250B">
      <w:t>4</w:t>
    </w:r>
    <w:r>
      <w:t>R-</w:t>
    </w:r>
    <w:r w:rsidR="001C6F49">
      <w:t>411</w:t>
    </w:r>
    <w:r>
      <w:t>/20</w:t>
    </w:r>
    <w:r w:rsidR="003820D1">
      <w:t>1</w:t>
    </w:r>
    <w:r w:rsidR="000F2C78">
      <w:t>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2C50" w:rsidRDefault="00A02C50">
      <w:r>
        <w:separator/>
      </w:r>
    </w:p>
  </w:footnote>
  <w:footnote w:type="continuationSeparator" w:id="0">
    <w:p w:rsidR="00A02C50" w:rsidRDefault="00A02C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0C0E" w:rsidRDefault="00960C0E">
    <w:pPr>
      <w:framePr w:hSpace="141" w:wrap="around" w:vAnchor="text" w:hAnchor="page" w:x="5532" w:y="1"/>
      <w:jc w:val="center"/>
    </w:pPr>
  </w:p>
  <w:p w:rsidR="00960C0E" w:rsidRDefault="00960C0E" w:rsidP="00CE0CC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ECA2AC3C"/>
    <w:lvl w:ilvl="0">
      <w:start w:val="1"/>
      <w:numFmt w:val="bullet"/>
      <w:pStyle w:val="Seznamsodrkami2"/>
      <w:lvlText w:val=""/>
      <w:lvlJc w:val="left"/>
      <w:pPr>
        <w:tabs>
          <w:tab w:val="num" w:pos="643"/>
        </w:tabs>
        <w:ind w:left="643" w:hanging="360"/>
      </w:pPr>
      <w:rPr>
        <w:rFonts w:ascii="Symbol" w:hAnsi="Symbol" w:hint="default"/>
      </w:rPr>
    </w:lvl>
  </w:abstractNum>
  <w:abstractNum w:abstractNumId="1">
    <w:nsid w:val="057A3696"/>
    <w:multiLevelType w:val="multilevel"/>
    <w:tmpl w:val="2202EF46"/>
    <w:lvl w:ilvl="0">
      <w:start w:val="1"/>
      <w:numFmt w:val="decimal"/>
      <w:lvlText w:val="%1."/>
      <w:lvlJc w:val="left"/>
      <w:pPr>
        <w:tabs>
          <w:tab w:val="num" w:pos="360"/>
        </w:tabs>
        <w:ind w:left="360" w:hanging="360"/>
      </w:pPr>
      <w:rPr>
        <w:rFonts w:cs="Times New Roman"/>
        <w:color w:val="auto"/>
      </w:rPr>
    </w:lvl>
    <w:lvl w:ilvl="1">
      <w:start w:val="1"/>
      <w:numFmt w:val="bullet"/>
      <w:lvlText w:val=""/>
      <w:lvlJc w:val="left"/>
      <w:pPr>
        <w:tabs>
          <w:tab w:val="num" w:pos="1080"/>
        </w:tabs>
        <w:ind w:left="1080" w:hanging="360"/>
      </w:pPr>
      <w:rPr>
        <w:rFonts w:ascii="Symbol" w:hAnsi="Symbol" w:hint="default"/>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
    <w:nsid w:val="08E200E2"/>
    <w:multiLevelType w:val="hybridMultilevel"/>
    <w:tmpl w:val="12407E7E"/>
    <w:lvl w:ilvl="0" w:tplc="42FE9432">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16846CF1"/>
    <w:multiLevelType w:val="multilevel"/>
    <w:tmpl w:val="C52810FE"/>
    <w:lvl w:ilvl="0">
      <w:start w:val="1"/>
      <w:numFmt w:val="decimal"/>
      <w:lvlText w:val="%1."/>
      <w:lvlJc w:val="left"/>
      <w:pPr>
        <w:tabs>
          <w:tab w:val="num" w:pos="360"/>
        </w:tabs>
        <w:ind w:left="360" w:hanging="360"/>
      </w:pPr>
      <w:rPr>
        <w:rFonts w:cs="Times New Roman"/>
      </w:rPr>
    </w:lvl>
    <w:lvl w:ilvl="1">
      <w:start w:val="1"/>
      <w:numFmt w:val="bullet"/>
      <w:lvlText w:val=""/>
      <w:lvlJc w:val="left"/>
      <w:pPr>
        <w:tabs>
          <w:tab w:val="num" w:pos="1080"/>
        </w:tabs>
        <w:ind w:left="1080" w:hanging="360"/>
      </w:pPr>
      <w:rPr>
        <w:rFonts w:ascii="Symbol" w:hAnsi="Symbol" w:hint="default"/>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4">
    <w:nsid w:val="198008BC"/>
    <w:multiLevelType w:val="hybridMultilevel"/>
    <w:tmpl w:val="815C0B0C"/>
    <w:lvl w:ilvl="0" w:tplc="3544C1C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CDB393B"/>
    <w:multiLevelType w:val="multilevel"/>
    <w:tmpl w:val="F148F0AA"/>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nsid w:val="1CEC354A"/>
    <w:multiLevelType w:val="hybridMultilevel"/>
    <w:tmpl w:val="58C84562"/>
    <w:lvl w:ilvl="0" w:tplc="30B27EA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E7F13E7"/>
    <w:multiLevelType w:val="hybridMultilevel"/>
    <w:tmpl w:val="4BF09A9A"/>
    <w:lvl w:ilvl="0" w:tplc="1FD6C36A">
      <w:start w:val="2"/>
      <w:numFmt w:val="decimal"/>
      <w:lvlText w:val="%1."/>
      <w:lvlJc w:val="left"/>
      <w:pPr>
        <w:tabs>
          <w:tab w:val="num" w:pos="780"/>
        </w:tabs>
        <w:ind w:left="780" w:hanging="4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1FFC3CBA"/>
    <w:multiLevelType w:val="singleLevel"/>
    <w:tmpl w:val="04050013"/>
    <w:lvl w:ilvl="0">
      <w:start w:val="1"/>
      <w:numFmt w:val="upperRoman"/>
      <w:lvlText w:val="%1."/>
      <w:lvlJc w:val="left"/>
      <w:pPr>
        <w:tabs>
          <w:tab w:val="num" w:pos="720"/>
        </w:tabs>
        <w:ind w:left="720" w:hanging="720"/>
      </w:pPr>
      <w:rPr>
        <w:rFonts w:hint="default"/>
      </w:rPr>
    </w:lvl>
  </w:abstractNum>
  <w:abstractNum w:abstractNumId="9">
    <w:nsid w:val="2090715A"/>
    <w:multiLevelType w:val="hybridMultilevel"/>
    <w:tmpl w:val="ED78C4B8"/>
    <w:lvl w:ilvl="0" w:tplc="0405000F">
      <w:start w:val="1"/>
      <w:numFmt w:val="decimal"/>
      <w:lvlText w:val="%1."/>
      <w:lvlJc w:val="left"/>
      <w:pPr>
        <w:tabs>
          <w:tab w:val="num" w:pos="720"/>
        </w:tabs>
        <w:ind w:left="720" w:hanging="360"/>
      </w:pPr>
      <w:rPr>
        <w:rFonts w:cs="Times New Roman"/>
      </w:rPr>
    </w:lvl>
    <w:lvl w:ilvl="1" w:tplc="3FECCFD8">
      <w:start w:val="5"/>
      <w:numFmt w:val="bullet"/>
      <w:lvlText w:val="-"/>
      <w:lvlJc w:val="left"/>
      <w:pPr>
        <w:tabs>
          <w:tab w:val="num" w:pos="1440"/>
        </w:tabs>
        <w:ind w:left="1440" w:hanging="360"/>
      </w:pPr>
      <w:rPr>
        <w:rFonts w:ascii="Times New Roman" w:eastAsia="Times New Roman" w:hAnsi="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0">
    <w:nsid w:val="2BEA6363"/>
    <w:multiLevelType w:val="multilevel"/>
    <w:tmpl w:val="0C1E2520"/>
    <w:lvl w:ilvl="0">
      <w:numFmt w:val="bullet"/>
      <w:lvlText w:val="-"/>
      <w:lvlJc w:val="left"/>
      <w:pPr>
        <w:ind w:left="720" w:hanging="360"/>
      </w:pPr>
      <w:rPr>
        <w:rFonts w:ascii="Calibri" w:eastAsia="Calibri" w:hAnsi="Calibri"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nsid w:val="2E44164D"/>
    <w:multiLevelType w:val="hybridMultilevel"/>
    <w:tmpl w:val="A6A0D2A4"/>
    <w:lvl w:ilvl="0" w:tplc="D7985A7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303649D6"/>
    <w:multiLevelType w:val="hybridMultilevel"/>
    <w:tmpl w:val="3EB4E2B0"/>
    <w:lvl w:ilvl="0" w:tplc="B0C62E5E">
      <w:start w:val="85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303B0220"/>
    <w:multiLevelType w:val="hybridMultilevel"/>
    <w:tmpl w:val="13169EA8"/>
    <w:lvl w:ilvl="0" w:tplc="FFF4FB6C">
      <w:start w:val="2"/>
      <w:numFmt w:val="upperRoman"/>
      <w:lvlText w:val="%1."/>
      <w:lvlJc w:val="left"/>
      <w:pPr>
        <w:tabs>
          <w:tab w:val="num" w:pos="1080"/>
        </w:tabs>
        <w:ind w:left="1080" w:hanging="720"/>
      </w:pPr>
      <w:rPr>
        <w:rFonts w:hint="default"/>
      </w:rPr>
    </w:lvl>
    <w:lvl w:ilvl="1" w:tplc="68841C90">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3B2075B7"/>
    <w:multiLevelType w:val="hybridMultilevel"/>
    <w:tmpl w:val="DC5894D8"/>
    <w:lvl w:ilvl="0" w:tplc="BABAF55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3B961C69"/>
    <w:multiLevelType w:val="singleLevel"/>
    <w:tmpl w:val="F3BE85A4"/>
    <w:lvl w:ilvl="0">
      <w:start w:val="1"/>
      <w:numFmt w:val="decimal"/>
      <w:lvlText w:val="%1."/>
      <w:lvlJc w:val="left"/>
      <w:pPr>
        <w:tabs>
          <w:tab w:val="num" w:pos="360"/>
        </w:tabs>
        <w:ind w:left="360" w:hanging="360"/>
      </w:pPr>
      <w:rPr>
        <w:rFonts w:hint="default"/>
        <w:color w:val="auto"/>
      </w:rPr>
    </w:lvl>
  </w:abstractNum>
  <w:abstractNum w:abstractNumId="16">
    <w:nsid w:val="3D4C55DC"/>
    <w:multiLevelType w:val="hybridMultilevel"/>
    <w:tmpl w:val="EDA6BAE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428B1895"/>
    <w:multiLevelType w:val="hybridMultilevel"/>
    <w:tmpl w:val="2AAC7B2A"/>
    <w:lvl w:ilvl="0" w:tplc="24D8E25A">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8">
    <w:nsid w:val="450065B0"/>
    <w:multiLevelType w:val="hybridMultilevel"/>
    <w:tmpl w:val="B6E8841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46FC0360"/>
    <w:multiLevelType w:val="singleLevel"/>
    <w:tmpl w:val="45842F46"/>
    <w:lvl w:ilvl="0">
      <w:start w:val="1"/>
      <w:numFmt w:val="upperRoman"/>
      <w:pStyle w:val="Nadpis8"/>
      <w:lvlText w:val="%1. "/>
      <w:legacy w:legacy="1" w:legacySpace="0" w:legacyIndent="283"/>
      <w:lvlJc w:val="left"/>
      <w:pPr>
        <w:ind w:left="851" w:hanging="283"/>
      </w:pPr>
      <w:rPr>
        <w:rFonts w:ascii="Times New Roman" w:hAnsi="Times New Roman" w:hint="default"/>
        <w:b w:val="0"/>
        <w:i w:val="0"/>
        <w:sz w:val="24"/>
        <w:u w:val="none"/>
      </w:rPr>
    </w:lvl>
  </w:abstractNum>
  <w:abstractNum w:abstractNumId="20">
    <w:nsid w:val="56E311A6"/>
    <w:multiLevelType w:val="hybridMultilevel"/>
    <w:tmpl w:val="A87E8B90"/>
    <w:lvl w:ilvl="0" w:tplc="01EE461A">
      <w:start w:val="1"/>
      <w:numFmt w:val="bullet"/>
      <w:lvlText w:val="-"/>
      <w:lvlJc w:val="left"/>
      <w:pPr>
        <w:tabs>
          <w:tab w:val="num" w:pos="780"/>
        </w:tabs>
        <w:ind w:left="780" w:hanging="360"/>
      </w:pPr>
      <w:rPr>
        <w:rFonts w:ascii="Times New Roman" w:eastAsia="Arial" w:hAnsi="Times New Roman" w:cs="Times New Roman" w:hint="default"/>
      </w:rPr>
    </w:lvl>
    <w:lvl w:ilvl="1" w:tplc="04050003" w:tentative="1">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21">
    <w:nsid w:val="57297C75"/>
    <w:multiLevelType w:val="hybridMultilevel"/>
    <w:tmpl w:val="ACB2B92E"/>
    <w:lvl w:ilvl="0" w:tplc="0405000F">
      <w:start w:val="1"/>
      <w:numFmt w:val="decimal"/>
      <w:lvlText w:val="%1."/>
      <w:lvlJc w:val="left"/>
      <w:pPr>
        <w:tabs>
          <w:tab w:val="num" w:pos="1140"/>
        </w:tabs>
        <w:ind w:left="1140" w:hanging="360"/>
      </w:pPr>
    </w:lvl>
    <w:lvl w:ilvl="1" w:tplc="04050019" w:tentative="1">
      <w:start w:val="1"/>
      <w:numFmt w:val="lowerLetter"/>
      <w:lvlText w:val="%2."/>
      <w:lvlJc w:val="left"/>
      <w:pPr>
        <w:tabs>
          <w:tab w:val="num" w:pos="1860"/>
        </w:tabs>
        <w:ind w:left="1860" w:hanging="360"/>
      </w:pPr>
    </w:lvl>
    <w:lvl w:ilvl="2" w:tplc="0405001B" w:tentative="1">
      <w:start w:val="1"/>
      <w:numFmt w:val="lowerRoman"/>
      <w:lvlText w:val="%3."/>
      <w:lvlJc w:val="right"/>
      <w:pPr>
        <w:tabs>
          <w:tab w:val="num" w:pos="2580"/>
        </w:tabs>
        <w:ind w:left="2580" w:hanging="180"/>
      </w:pPr>
    </w:lvl>
    <w:lvl w:ilvl="3" w:tplc="0405000F" w:tentative="1">
      <w:start w:val="1"/>
      <w:numFmt w:val="decimal"/>
      <w:lvlText w:val="%4."/>
      <w:lvlJc w:val="left"/>
      <w:pPr>
        <w:tabs>
          <w:tab w:val="num" w:pos="3300"/>
        </w:tabs>
        <w:ind w:left="3300" w:hanging="360"/>
      </w:pPr>
    </w:lvl>
    <w:lvl w:ilvl="4" w:tplc="04050019" w:tentative="1">
      <w:start w:val="1"/>
      <w:numFmt w:val="lowerLetter"/>
      <w:lvlText w:val="%5."/>
      <w:lvlJc w:val="left"/>
      <w:pPr>
        <w:tabs>
          <w:tab w:val="num" w:pos="4020"/>
        </w:tabs>
        <w:ind w:left="4020" w:hanging="360"/>
      </w:pPr>
    </w:lvl>
    <w:lvl w:ilvl="5" w:tplc="0405001B" w:tentative="1">
      <w:start w:val="1"/>
      <w:numFmt w:val="lowerRoman"/>
      <w:lvlText w:val="%6."/>
      <w:lvlJc w:val="right"/>
      <w:pPr>
        <w:tabs>
          <w:tab w:val="num" w:pos="4740"/>
        </w:tabs>
        <w:ind w:left="4740" w:hanging="180"/>
      </w:pPr>
    </w:lvl>
    <w:lvl w:ilvl="6" w:tplc="0405000F" w:tentative="1">
      <w:start w:val="1"/>
      <w:numFmt w:val="decimal"/>
      <w:lvlText w:val="%7."/>
      <w:lvlJc w:val="left"/>
      <w:pPr>
        <w:tabs>
          <w:tab w:val="num" w:pos="5460"/>
        </w:tabs>
        <w:ind w:left="5460" w:hanging="360"/>
      </w:pPr>
    </w:lvl>
    <w:lvl w:ilvl="7" w:tplc="04050019" w:tentative="1">
      <w:start w:val="1"/>
      <w:numFmt w:val="lowerLetter"/>
      <w:lvlText w:val="%8."/>
      <w:lvlJc w:val="left"/>
      <w:pPr>
        <w:tabs>
          <w:tab w:val="num" w:pos="6180"/>
        </w:tabs>
        <w:ind w:left="6180" w:hanging="360"/>
      </w:pPr>
    </w:lvl>
    <w:lvl w:ilvl="8" w:tplc="0405001B" w:tentative="1">
      <w:start w:val="1"/>
      <w:numFmt w:val="lowerRoman"/>
      <w:lvlText w:val="%9."/>
      <w:lvlJc w:val="right"/>
      <w:pPr>
        <w:tabs>
          <w:tab w:val="num" w:pos="6900"/>
        </w:tabs>
        <w:ind w:left="6900" w:hanging="180"/>
      </w:pPr>
    </w:lvl>
  </w:abstractNum>
  <w:abstractNum w:abstractNumId="22">
    <w:nsid w:val="57D541F2"/>
    <w:multiLevelType w:val="hybridMultilevel"/>
    <w:tmpl w:val="78DC1E1E"/>
    <w:lvl w:ilvl="0" w:tplc="EC1EBB9A">
      <w:start w:val="1"/>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669E15DF"/>
    <w:multiLevelType w:val="hybridMultilevel"/>
    <w:tmpl w:val="5DBC783E"/>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690129D5"/>
    <w:multiLevelType w:val="hybridMultilevel"/>
    <w:tmpl w:val="E3D28CA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785238A5"/>
    <w:multiLevelType w:val="hybridMultilevel"/>
    <w:tmpl w:val="E02EBEAA"/>
    <w:lvl w:ilvl="0" w:tplc="7A7672D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9"/>
  </w:num>
  <w:num w:numId="2">
    <w:abstractNumId w:val="16"/>
  </w:num>
  <w:num w:numId="3">
    <w:abstractNumId w:val="6"/>
  </w:num>
  <w:num w:numId="4">
    <w:abstractNumId w:val="14"/>
  </w:num>
  <w:num w:numId="5">
    <w:abstractNumId w:val="23"/>
  </w:num>
  <w:num w:numId="6">
    <w:abstractNumId w:val="10"/>
  </w:num>
  <w:num w:numId="7">
    <w:abstractNumId w:val="18"/>
  </w:num>
  <w:num w:numId="8">
    <w:abstractNumId w:val="13"/>
  </w:num>
  <w:num w:numId="9">
    <w:abstractNumId w:val="21"/>
  </w:num>
  <w:num w:numId="10">
    <w:abstractNumId w:val="2"/>
  </w:num>
  <w:num w:numId="11">
    <w:abstractNumId w:val="1"/>
  </w:num>
  <w:num w:numId="12">
    <w:abstractNumId w:val="9"/>
  </w:num>
  <w:num w:numId="13">
    <w:abstractNumId w:val="3"/>
  </w:num>
  <w:num w:numId="14">
    <w:abstractNumId w:val="22"/>
  </w:num>
  <w:num w:numId="15">
    <w:abstractNumId w:val="5"/>
  </w:num>
  <w:num w:numId="16">
    <w:abstractNumId w:val="15"/>
  </w:num>
  <w:num w:numId="17">
    <w:abstractNumId w:val="0"/>
  </w:num>
  <w:num w:numId="18">
    <w:abstractNumId w:val="4"/>
  </w:num>
  <w:num w:numId="19">
    <w:abstractNumId w:val="25"/>
  </w:num>
  <w:num w:numId="20">
    <w:abstractNumId w:val="17"/>
  </w:num>
  <w:num w:numId="21">
    <w:abstractNumId w:val="8"/>
  </w:num>
  <w:num w:numId="22">
    <w:abstractNumId w:val="20"/>
  </w:num>
  <w:num w:numId="23">
    <w:abstractNumId w:val="7"/>
  </w:num>
  <w:num w:numId="24">
    <w:abstractNumId w:val="24"/>
  </w:num>
  <w:num w:numId="25">
    <w:abstractNumId w:val="12"/>
  </w:num>
  <w:num w:numId="26">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914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D1A"/>
    <w:rsid w:val="000107C7"/>
    <w:rsid w:val="00014376"/>
    <w:rsid w:val="0001449F"/>
    <w:rsid w:val="00017357"/>
    <w:rsid w:val="00020577"/>
    <w:rsid w:val="00021552"/>
    <w:rsid w:val="00022E8F"/>
    <w:rsid w:val="000235CA"/>
    <w:rsid w:val="00023AFD"/>
    <w:rsid w:val="00026294"/>
    <w:rsid w:val="000273BF"/>
    <w:rsid w:val="000359EC"/>
    <w:rsid w:val="0003688F"/>
    <w:rsid w:val="00036F4D"/>
    <w:rsid w:val="00043545"/>
    <w:rsid w:val="000441E2"/>
    <w:rsid w:val="0004458B"/>
    <w:rsid w:val="00044F66"/>
    <w:rsid w:val="00050984"/>
    <w:rsid w:val="00051659"/>
    <w:rsid w:val="000643C0"/>
    <w:rsid w:val="000667B5"/>
    <w:rsid w:val="00067F40"/>
    <w:rsid w:val="000713CA"/>
    <w:rsid w:val="00072E49"/>
    <w:rsid w:val="00077B8C"/>
    <w:rsid w:val="0008135B"/>
    <w:rsid w:val="00081923"/>
    <w:rsid w:val="00084676"/>
    <w:rsid w:val="00091F8B"/>
    <w:rsid w:val="0009233D"/>
    <w:rsid w:val="00093A22"/>
    <w:rsid w:val="000B4550"/>
    <w:rsid w:val="000B53C3"/>
    <w:rsid w:val="000B5462"/>
    <w:rsid w:val="000C21CC"/>
    <w:rsid w:val="000C27C0"/>
    <w:rsid w:val="000C5143"/>
    <w:rsid w:val="000D2ABC"/>
    <w:rsid w:val="000D2D29"/>
    <w:rsid w:val="000D3863"/>
    <w:rsid w:val="000D471B"/>
    <w:rsid w:val="000D662A"/>
    <w:rsid w:val="000D74BA"/>
    <w:rsid w:val="000D7E33"/>
    <w:rsid w:val="000E0187"/>
    <w:rsid w:val="000E22E2"/>
    <w:rsid w:val="000E245D"/>
    <w:rsid w:val="000E3BD3"/>
    <w:rsid w:val="000F21BC"/>
    <w:rsid w:val="000F2BCB"/>
    <w:rsid w:val="000F2C78"/>
    <w:rsid w:val="000F40B8"/>
    <w:rsid w:val="000F510D"/>
    <w:rsid w:val="00101153"/>
    <w:rsid w:val="00102C30"/>
    <w:rsid w:val="0010380F"/>
    <w:rsid w:val="00103C04"/>
    <w:rsid w:val="00107DE3"/>
    <w:rsid w:val="00123484"/>
    <w:rsid w:val="00124D1E"/>
    <w:rsid w:val="00125A17"/>
    <w:rsid w:val="00125B23"/>
    <w:rsid w:val="00132666"/>
    <w:rsid w:val="0013509B"/>
    <w:rsid w:val="00142B66"/>
    <w:rsid w:val="00144D04"/>
    <w:rsid w:val="001466F2"/>
    <w:rsid w:val="00151C40"/>
    <w:rsid w:val="00151E33"/>
    <w:rsid w:val="00152105"/>
    <w:rsid w:val="00152B5C"/>
    <w:rsid w:val="001547DB"/>
    <w:rsid w:val="00163389"/>
    <w:rsid w:val="00165A10"/>
    <w:rsid w:val="001732ED"/>
    <w:rsid w:val="00174C6F"/>
    <w:rsid w:val="001800E1"/>
    <w:rsid w:val="0018079E"/>
    <w:rsid w:val="00184ECD"/>
    <w:rsid w:val="00186EF0"/>
    <w:rsid w:val="0019036F"/>
    <w:rsid w:val="00191972"/>
    <w:rsid w:val="00191C23"/>
    <w:rsid w:val="00194033"/>
    <w:rsid w:val="00194190"/>
    <w:rsid w:val="00196F64"/>
    <w:rsid w:val="001A0726"/>
    <w:rsid w:val="001A17EE"/>
    <w:rsid w:val="001A1844"/>
    <w:rsid w:val="001A38EE"/>
    <w:rsid w:val="001A4484"/>
    <w:rsid w:val="001A6C2D"/>
    <w:rsid w:val="001B5A5E"/>
    <w:rsid w:val="001B7F30"/>
    <w:rsid w:val="001C037B"/>
    <w:rsid w:val="001C3903"/>
    <w:rsid w:val="001C5F99"/>
    <w:rsid w:val="001C6F49"/>
    <w:rsid w:val="001C750F"/>
    <w:rsid w:val="001D0622"/>
    <w:rsid w:val="001D14A4"/>
    <w:rsid w:val="001D17DA"/>
    <w:rsid w:val="001D1A7D"/>
    <w:rsid w:val="001D2EC7"/>
    <w:rsid w:val="001D53E2"/>
    <w:rsid w:val="001E277B"/>
    <w:rsid w:val="001E56F1"/>
    <w:rsid w:val="001E5CF3"/>
    <w:rsid w:val="001E60FB"/>
    <w:rsid w:val="001F3441"/>
    <w:rsid w:val="001F39AF"/>
    <w:rsid w:val="001F3B71"/>
    <w:rsid w:val="001F4059"/>
    <w:rsid w:val="00200BE8"/>
    <w:rsid w:val="0020305A"/>
    <w:rsid w:val="002054A7"/>
    <w:rsid w:val="00205EA8"/>
    <w:rsid w:val="00212E64"/>
    <w:rsid w:val="00213E93"/>
    <w:rsid w:val="00216143"/>
    <w:rsid w:val="0022209B"/>
    <w:rsid w:val="002228B5"/>
    <w:rsid w:val="00226035"/>
    <w:rsid w:val="0022698C"/>
    <w:rsid w:val="0023275A"/>
    <w:rsid w:val="002330DD"/>
    <w:rsid w:val="002341E9"/>
    <w:rsid w:val="00235B62"/>
    <w:rsid w:val="0023658F"/>
    <w:rsid w:val="00241319"/>
    <w:rsid w:val="00243DB2"/>
    <w:rsid w:val="00250722"/>
    <w:rsid w:val="00253769"/>
    <w:rsid w:val="00255A1C"/>
    <w:rsid w:val="0025607A"/>
    <w:rsid w:val="00256C0B"/>
    <w:rsid w:val="002635D1"/>
    <w:rsid w:val="002637FF"/>
    <w:rsid w:val="00266262"/>
    <w:rsid w:val="00270B8E"/>
    <w:rsid w:val="002712F3"/>
    <w:rsid w:val="00272CE2"/>
    <w:rsid w:val="00275F15"/>
    <w:rsid w:val="00277D2F"/>
    <w:rsid w:val="00284251"/>
    <w:rsid w:val="00291D85"/>
    <w:rsid w:val="002923E3"/>
    <w:rsid w:val="002960C4"/>
    <w:rsid w:val="0029650F"/>
    <w:rsid w:val="0029718C"/>
    <w:rsid w:val="002A0FEA"/>
    <w:rsid w:val="002A138B"/>
    <w:rsid w:val="002A3978"/>
    <w:rsid w:val="002A4498"/>
    <w:rsid w:val="002A5BE8"/>
    <w:rsid w:val="002A66CD"/>
    <w:rsid w:val="002B5D4C"/>
    <w:rsid w:val="002B660B"/>
    <w:rsid w:val="002C040C"/>
    <w:rsid w:val="002C2D4C"/>
    <w:rsid w:val="002C394B"/>
    <w:rsid w:val="002C424B"/>
    <w:rsid w:val="002C6C77"/>
    <w:rsid w:val="002D24FE"/>
    <w:rsid w:val="002D3C29"/>
    <w:rsid w:val="002D4AFB"/>
    <w:rsid w:val="002D5AB8"/>
    <w:rsid w:val="002D752A"/>
    <w:rsid w:val="002E5058"/>
    <w:rsid w:val="002F6144"/>
    <w:rsid w:val="002F6607"/>
    <w:rsid w:val="0030681C"/>
    <w:rsid w:val="00311D5D"/>
    <w:rsid w:val="00320B2A"/>
    <w:rsid w:val="003241F9"/>
    <w:rsid w:val="003432C5"/>
    <w:rsid w:val="0034381F"/>
    <w:rsid w:val="00352372"/>
    <w:rsid w:val="00353603"/>
    <w:rsid w:val="00356A82"/>
    <w:rsid w:val="00361437"/>
    <w:rsid w:val="00365895"/>
    <w:rsid w:val="003721F2"/>
    <w:rsid w:val="0038068C"/>
    <w:rsid w:val="003820D1"/>
    <w:rsid w:val="00382D99"/>
    <w:rsid w:val="00390271"/>
    <w:rsid w:val="0039300A"/>
    <w:rsid w:val="003933B6"/>
    <w:rsid w:val="00393C51"/>
    <w:rsid w:val="003950BA"/>
    <w:rsid w:val="003A0185"/>
    <w:rsid w:val="003B0014"/>
    <w:rsid w:val="003B0947"/>
    <w:rsid w:val="003B256D"/>
    <w:rsid w:val="003B3528"/>
    <w:rsid w:val="003B3D8C"/>
    <w:rsid w:val="003B6358"/>
    <w:rsid w:val="003B6E51"/>
    <w:rsid w:val="003C06E6"/>
    <w:rsid w:val="003C3D16"/>
    <w:rsid w:val="003C4EF0"/>
    <w:rsid w:val="003C740F"/>
    <w:rsid w:val="003D0F5D"/>
    <w:rsid w:val="003D4CBA"/>
    <w:rsid w:val="003D4EEC"/>
    <w:rsid w:val="003D5AB3"/>
    <w:rsid w:val="003D70C7"/>
    <w:rsid w:val="003E1A45"/>
    <w:rsid w:val="003E1B04"/>
    <w:rsid w:val="003E2863"/>
    <w:rsid w:val="003E37C8"/>
    <w:rsid w:val="003E434F"/>
    <w:rsid w:val="003E734D"/>
    <w:rsid w:val="003F0A25"/>
    <w:rsid w:val="003F64A2"/>
    <w:rsid w:val="00403314"/>
    <w:rsid w:val="004055FF"/>
    <w:rsid w:val="0040665C"/>
    <w:rsid w:val="004071F7"/>
    <w:rsid w:val="00410647"/>
    <w:rsid w:val="00410D5A"/>
    <w:rsid w:val="0041170B"/>
    <w:rsid w:val="004121A1"/>
    <w:rsid w:val="00412E65"/>
    <w:rsid w:val="00421703"/>
    <w:rsid w:val="00422234"/>
    <w:rsid w:val="00426B94"/>
    <w:rsid w:val="004271D6"/>
    <w:rsid w:val="0043285F"/>
    <w:rsid w:val="0043322E"/>
    <w:rsid w:val="0043641E"/>
    <w:rsid w:val="00441934"/>
    <w:rsid w:val="00442190"/>
    <w:rsid w:val="004435B7"/>
    <w:rsid w:val="00457D00"/>
    <w:rsid w:val="00462371"/>
    <w:rsid w:val="004626AF"/>
    <w:rsid w:val="004658B7"/>
    <w:rsid w:val="00467287"/>
    <w:rsid w:val="004702DD"/>
    <w:rsid w:val="00470966"/>
    <w:rsid w:val="00472688"/>
    <w:rsid w:val="004726E2"/>
    <w:rsid w:val="00472CE0"/>
    <w:rsid w:val="00472F1D"/>
    <w:rsid w:val="0047319E"/>
    <w:rsid w:val="00473D1B"/>
    <w:rsid w:val="00483C6F"/>
    <w:rsid w:val="0048576F"/>
    <w:rsid w:val="004872B5"/>
    <w:rsid w:val="00487B9B"/>
    <w:rsid w:val="0049242D"/>
    <w:rsid w:val="00492652"/>
    <w:rsid w:val="00494055"/>
    <w:rsid w:val="0049462E"/>
    <w:rsid w:val="0049489A"/>
    <w:rsid w:val="004956A4"/>
    <w:rsid w:val="004A0DBB"/>
    <w:rsid w:val="004A1B1F"/>
    <w:rsid w:val="004A5CE1"/>
    <w:rsid w:val="004B3F74"/>
    <w:rsid w:val="004C0C8E"/>
    <w:rsid w:val="004C1A57"/>
    <w:rsid w:val="004C43A3"/>
    <w:rsid w:val="004D274A"/>
    <w:rsid w:val="004D52EC"/>
    <w:rsid w:val="004E2AA0"/>
    <w:rsid w:val="004E3D70"/>
    <w:rsid w:val="004E593D"/>
    <w:rsid w:val="004F0B19"/>
    <w:rsid w:val="004F2D26"/>
    <w:rsid w:val="004F3892"/>
    <w:rsid w:val="004F593C"/>
    <w:rsid w:val="004F67FD"/>
    <w:rsid w:val="004F698E"/>
    <w:rsid w:val="00506CC6"/>
    <w:rsid w:val="00513F90"/>
    <w:rsid w:val="005228E2"/>
    <w:rsid w:val="00524237"/>
    <w:rsid w:val="00524B52"/>
    <w:rsid w:val="005265C9"/>
    <w:rsid w:val="00526819"/>
    <w:rsid w:val="00534DEA"/>
    <w:rsid w:val="00542FDA"/>
    <w:rsid w:val="0054510E"/>
    <w:rsid w:val="00545855"/>
    <w:rsid w:val="00546165"/>
    <w:rsid w:val="00547691"/>
    <w:rsid w:val="00550F6B"/>
    <w:rsid w:val="00551A66"/>
    <w:rsid w:val="00552BCB"/>
    <w:rsid w:val="00552C89"/>
    <w:rsid w:val="00553929"/>
    <w:rsid w:val="005549A7"/>
    <w:rsid w:val="005558D7"/>
    <w:rsid w:val="00562EC4"/>
    <w:rsid w:val="00563C02"/>
    <w:rsid w:val="00564096"/>
    <w:rsid w:val="00565173"/>
    <w:rsid w:val="00565394"/>
    <w:rsid w:val="00570E5F"/>
    <w:rsid w:val="00570FF3"/>
    <w:rsid w:val="005801A1"/>
    <w:rsid w:val="00581B18"/>
    <w:rsid w:val="00581E07"/>
    <w:rsid w:val="00582894"/>
    <w:rsid w:val="00582E80"/>
    <w:rsid w:val="00583A59"/>
    <w:rsid w:val="00587BB3"/>
    <w:rsid w:val="00591B5A"/>
    <w:rsid w:val="00592CFE"/>
    <w:rsid w:val="005956DB"/>
    <w:rsid w:val="00595F7B"/>
    <w:rsid w:val="00596A6D"/>
    <w:rsid w:val="00597A1C"/>
    <w:rsid w:val="00597B68"/>
    <w:rsid w:val="005A3D32"/>
    <w:rsid w:val="005B264B"/>
    <w:rsid w:val="005B72E4"/>
    <w:rsid w:val="005C1A03"/>
    <w:rsid w:val="005C2122"/>
    <w:rsid w:val="005C2D1C"/>
    <w:rsid w:val="005C356E"/>
    <w:rsid w:val="005C54B5"/>
    <w:rsid w:val="005D09C3"/>
    <w:rsid w:val="005D1B8B"/>
    <w:rsid w:val="005D1E8D"/>
    <w:rsid w:val="005D3145"/>
    <w:rsid w:val="005D465B"/>
    <w:rsid w:val="005E227A"/>
    <w:rsid w:val="005F54DA"/>
    <w:rsid w:val="005F7344"/>
    <w:rsid w:val="005F7813"/>
    <w:rsid w:val="006003D1"/>
    <w:rsid w:val="00603428"/>
    <w:rsid w:val="0060406D"/>
    <w:rsid w:val="00604B86"/>
    <w:rsid w:val="00610995"/>
    <w:rsid w:val="00611096"/>
    <w:rsid w:val="00621CC6"/>
    <w:rsid w:val="006222FE"/>
    <w:rsid w:val="00623AA1"/>
    <w:rsid w:val="006243F7"/>
    <w:rsid w:val="00625DBF"/>
    <w:rsid w:val="00635643"/>
    <w:rsid w:val="00636930"/>
    <w:rsid w:val="00637DA5"/>
    <w:rsid w:val="00640FEB"/>
    <w:rsid w:val="006536A7"/>
    <w:rsid w:val="00654BCB"/>
    <w:rsid w:val="00656D95"/>
    <w:rsid w:val="006576A5"/>
    <w:rsid w:val="0065792F"/>
    <w:rsid w:val="00663C69"/>
    <w:rsid w:val="006655A6"/>
    <w:rsid w:val="0066589D"/>
    <w:rsid w:val="00667B33"/>
    <w:rsid w:val="00674E93"/>
    <w:rsid w:val="00687D85"/>
    <w:rsid w:val="006919CE"/>
    <w:rsid w:val="0069279D"/>
    <w:rsid w:val="00694652"/>
    <w:rsid w:val="006967D6"/>
    <w:rsid w:val="006A0348"/>
    <w:rsid w:val="006A2BF6"/>
    <w:rsid w:val="006A5266"/>
    <w:rsid w:val="006B0720"/>
    <w:rsid w:val="006B1EF3"/>
    <w:rsid w:val="006B368A"/>
    <w:rsid w:val="006B3E24"/>
    <w:rsid w:val="006C153D"/>
    <w:rsid w:val="006C1B04"/>
    <w:rsid w:val="006C2956"/>
    <w:rsid w:val="006C3025"/>
    <w:rsid w:val="006C6268"/>
    <w:rsid w:val="006C6A56"/>
    <w:rsid w:val="006D043E"/>
    <w:rsid w:val="006D1027"/>
    <w:rsid w:val="006D2CF2"/>
    <w:rsid w:val="006D2DA7"/>
    <w:rsid w:val="006D2FD3"/>
    <w:rsid w:val="006D4C08"/>
    <w:rsid w:val="006E143C"/>
    <w:rsid w:val="006E6A39"/>
    <w:rsid w:val="006F6F54"/>
    <w:rsid w:val="00700815"/>
    <w:rsid w:val="00701119"/>
    <w:rsid w:val="00702701"/>
    <w:rsid w:val="00707EC4"/>
    <w:rsid w:val="007101D0"/>
    <w:rsid w:val="00715769"/>
    <w:rsid w:val="00721906"/>
    <w:rsid w:val="007240FD"/>
    <w:rsid w:val="00727292"/>
    <w:rsid w:val="007312E3"/>
    <w:rsid w:val="00734AD3"/>
    <w:rsid w:val="007350AA"/>
    <w:rsid w:val="00741D15"/>
    <w:rsid w:val="00743795"/>
    <w:rsid w:val="00743D70"/>
    <w:rsid w:val="00755CD9"/>
    <w:rsid w:val="00764929"/>
    <w:rsid w:val="007657BB"/>
    <w:rsid w:val="00765E92"/>
    <w:rsid w:val="00766DC6"/>
    <w:rsid w:val="00771547"/>
    <w:rsid w:val="00772392"/>
    <w:rsid w:val="0077379F"/>
    <w:rsid w:val="00775691"/>
    <w:rsid w:val="00777BF9"/>
    <w:rsid w:val="00780B98"/>
    <w:rsid w:val="0078100C"/>
    <w:rsid w:val="007818CD"/>
    <w:rsid w:val="007825AA"/>
    <w:rsid w:val="00783312"/>
    <w:rsid w:val="00783775"/>
    <w:rsid w:val="00785BC7"/>
    <w:rsid w:val="00786008"/>
    <w:rsid w:val="00786E55"/>
    <w:rsid w:val="00791245"/>
    <w:rsid w:val="007A091B"/>
    <w:rsid w:val="007A6A6D"/>
    <w:rsid w:val="007B0E8F"/>
    <w:rsid w:val="007B7AEB"/>
    <w:rsid w:val="007C09AB"/>
    <w:rsid w:val="007C196E"/>
    <w:rsid w:val="007C5B61"/>
    <w:rsid w:val="007C71D1"/>
    <w:rsid w:val="007D1D7A"/>
    <w:rsid w:val="007D236D"/>
    <w:rsid w:val="007D2CE2"/>
    <w:rsid w:val="007D385A"/>
    <w:rsid w:val="007D38C9"/>
    <w:rsid w:val="007D3C51"/>
    <w:rsid w:val="007D5EC2"/>
    <w:rsid w:val="007E081C"/>
    <w:rsid w:val="007E150B"/>
    <w:rsid w:val="007E3861"/>
    <w:rsid w:val="007E51BE"/>
    <w:rsid w:val="007F1AC8"/>
    <w:rsid w:val="007F2EF1"/>
    <w:rsid w:val="007F3EFE"/>
    <w:rsid w:val="008072CC"/>
    <w:rsid w:val="00810568"/>
    <w:rsid w:val="00812B45"/>
    <w:rsid w:val="00813A34"/>
    <w:rsid w:val="00816D83"/>
    <w:rsid w:val="008204D1"/>
    <w:rsid w:val="00820B4F"/>
    <w:rsid w:val="0082265C"/>
    <w:rsid w:val="00824898"/>
    <w:rsid w:val="00824B34"/>
    <w:rsid w:val="00825BA2"/>
    <w:rsid w:val="00830B67"/>
    <w:rsid w:val="00831342"/>
    <w:rsid w:val="00834454"/>
    <w:rsid w:val="00836C45"/>
    <w:rsid w:val="00842A13"/>
    <w:rsid w:val="008443AD"/>
    <w:rsid w:val="00852FE2"/>
    <w:rsid w:val="00861823"/>
    <w:rsid w:val="00862D9B"/>
    <w:rsid w:val="00863BC0"/>
    <w:rsid w:val="0086406C"/>
    <w:rsid w:val="00864E2F"/>
    <w:rsid w:val="008655C7"/>
    <w:rsid w:val="008711A1"/>
    <w:rsid w:val="00871D71"/>
    <w:rsid w:val="0087266F"/>
    <w:rsid w:val="00875F2B"/>
    <w:rsid w:val="00876CAA"/>
    <w:rsid w:val="00881F18"/>
    <w:rsid w:val="00882C45"/>
    <w:rsid w:val="00884431"/>
    <w:rsid w:val="00890279"/>
    <w:rsid w:val="00892308"/>
    <w:rsid w:val="0089272F"/>
    <w:rsid w:val="00893C6C"/>
    <w:rsid w:val="008A0170"/>
    <w:rsid w:val="008A1A83"/>
    <w:rsid w:val="008A7D38"/>
    <w:rsid w:val="008B12A1"/>
    <w:rsid w:val="008B136F"/>
    <w:rsid w:val="008B3EBB"/>
    <w:rsid w:val="008B78AB"/>
    <w:rsid w:val="008B7A2B"/>
    <w:rsid w:val="008C0ECC"/>
    <w:rsid w:val="008C48F8"/>
    <w:rsid w:val="008C57E5"/>
    <w:rsid w:val="008C6211"/>
    <w:rsid w:val="008D4AB8"/>
    <w:rsid w:val="008E2D18"/>
    <w:rsid w:val="008E2F54"/>
    <w:rsid w:val="008E507C"/>
    <w:rsid w:val="008E69BA"/>
    <w:rsid w:val="008F2183"/>
    <w:rsid w:val="008F5477"/>
    <w:rsid w:val="008F5B0E"/>
    <w:rsid w:val="00907ECB"/>
    <w:rsid w:val="00910A7C"/>
    <w:rsid w:val="00914E9D"/>
    <w:rsid w:val="0091635B"/>
    <w:rsid w:val="00916755"/>
    <w:rsid w:val="009220A4"/>
    <w:rsid w:val="00927EF7"/>
    <w:rsid w:val="009338DB"/>
    <w:rsid w:val="00935484"/>
    <w:rsid w:val="00935582"/>
    <w:rsid w:val="00940ADA"/>
    <w:rsid w:val="00944C56"/>
    <w:rsid w:val="00947599"/>
    <w:rsid w:val="00947F35"/>
    <w:rsid w:val="00950BAD"/>
    <w:rsid w:val="0095263C"/>
    <w:rsid w:val="009529F2"/>
    <w:rsid w:val="00952BCE"/>
    <w:rsid w:val="00955743"/>
    <w:rsid w:val="00956A04"/>
    <w:rsid w:val="00960C0E"/>
    <w:rsid w:val="00961AEC"/>
    <w:rsid w:val="00962898"/>
    <w:rsid w:val="0096393B"/>
    <w:rsid w:val="00963FE2"/>
    <w:rsid w:val="00964351"/>
    <w:rsid w:val="00964782"/>
    <w:rsid w:val="0096493D"/>
    <w:rsid w:val="00964A83"/>
    <w:rsid w:val="00971541"/>
    <w:rsid w:val="0097304F"/>
    <w:rsid w:val="00973515"/>
    <w:rsid w:val="009816A0"/>
    <w:rsid w:val="0098764E"/>
    <w:rsid w:val="009953AA"/>
    <w:rsid w:val="00996454"/>
    <w:rsid w:val="00997790"/>
    <w:rsid w:val="009A040B"/>
    <w:rsid w:val="009A411E"/>
    <w:rsid w:val="009A5E75"/>
    <w:rsid w:val="009A7519"/>
    <w:rsid w:val="009B121F"/>
    <w:rsid w:val="009B3805"/>
    <w:rsid w:val="009B59AA"/>
    <w:rsid w:val="009B7653"/>
    <w:rsid w:val="009C0E33"/>
    <w:rsid w:val="009C1430"/>
    <w:rsid w:val="009C405D"/>
    <w:rsid w:val="009C53B6"/>
    <w:rsid w:val="009C7E54"/>
    <w:rsid w:val="009D04BB"/>
    <w:rsid w:val="009D0DC2"/>
    <w:rsid w:val="009D551E"/>
    <w:rsid w:val="009D626F"/>
    <w:rsid w:val="009E1795"/>
    <w:rsid w:val="009E28F3"/>
    <w:rsid w:val="009E4AAD"/>
    <w:rsid w:val="009E4FB1"/>
    <w:rsid w:val="009E7F17"/>
    <w:rsid w:val="009F36B8"/>
    <w:rsid w:val="00A01F9C"/>
    <w:rsid w:val="00A02C50"/>
    <w:rsid w:val="00A03102"/>
    <w:rsid w:val="00A041FA"/>
    <w:rsid w:val="00A04968"/>
    <w:rsid w:val="00A04EA3"/>
    <w:rsid w:val="00A04F3D"/>
    <w:rsid w:val="00A063A6"/>
    <w:rsid w:val="00A101D5"/>
    <w:rsid w:val="00A10C63"/>
    <w:rsid w:val="00A1104F"/>
    <w:rsid w:val="00A11474"/>
    <w:rsid w:val="00A118BA"/>
    <w:rsid w:val="00A15933"/>
    <w:rsid w:val="00A15BF3"/>
    <w:rsid w:val="00A2061E"/>
    <w:rsid w:val="00A25F55"/>
    <w:rsid w:val="00A33074"/>
    <w:rsid w:val="00A40A17"/>
    <w:rsid w:val="00A416D2"/>
    <w:rsid w:val="00A454A9"/>
    <w:rsid w:val="00A47209"/>
    <w:rsid w:val="00A5104A"/>
    <w:rsid w:val="00A52133"/>
    <w:rsid w:val="00A5297F"/>
    <w:rsid w:val="00A57851"/>
    <w:rsid w:val="00A57C3E"/>
    <w:rsid w:val="00A649B3"/>
    <w:rsid w:val="00A70832"/>
    <w:rsid w:val="00A732E8"/>
    <w:rsid w:val="00A77FB1"/>
    <w:rsid w:val="00A815CB"/>
    <w:rsid w:val="00A818FF"/>
    <w:rsid w:val="00AA195C"/>
    <w:rsid w:val="00AA2E50"/>
    <w:rsid w:val="00AA6A1A"/>
    <w:rsid w:val="00AB6983"/>
    <w:rsid w:val="00AB6E7B"/>
    <w:rsid w:val="00AC09CF"/>
    <w:rsid w:val="00AC686D"/>
    <w:rsid w:val="00AD250B"/>
    <w:rsid w:val="00AD3366"/>
    <w:rsid w:val="00AD6B43"/>
    <w:rsid w:val="00AE2CE4"/>
    <w:rsid w:val="00AE7C5F"/>
    <w:rsid w:val="00AF148A"/>
    <w:rsid w:val="00AF2423"/>
    <w:rsid w:val="00AF5C4B"/>
    <w:rsid w:val="00B02167"/>
    <w:rsid w:val="00B07DDD"/>
    <w:rsid w:val="00B111D4"/>
    <w:rsid w:val="00B11B6B"/>
    <w:rsid w:val="00B15656"/>
    <w:rsid w:val="00B21051"/>
    <w:rsid w:val="00B2489E"/>
    <w:rsid w:val="00B24D79"/>
    <w:rsid w:val="00B265E6"/>
    <w:rsid w:val="00B30872"/>
    <w:rsid w:val="00B32EB7"/>
    <w:rsid w:val="00B34381"/>
    <w:rsid w:val="00B36628"/>
    <w:rsid w:val="00B42062"/>
    <w:rsid w:val="00B43406"/>
    <w:rsid w:val="00B468D6"/>
    <w:rsid w:val="00B47786"/>
    <w:rsid w:val="00B508FE"/>
    <w:rsid w:val="00B5124C"/>
    <w:rsid w:val="00B53677"/>
    <w:rsid w:val="00B54EAA"/>
    <w:rsid w:val="00B57984"/>
    <w:rsid w:val="00B607F1"/>
    <w:rsid w:val="00B6190C"/>
    <w:rsid w:val="00B651E5"/>
    <w:rsid w:val="00B65D09"/>
    <w:rsid w:val="00B71AD9"/>
    <w:rsid w:val="00B722F3"/>
    <w:rsid w:val="00B75D1A"/>
    <w:rsid w:val="00B77E15"/>
    <w:rsid w:val="00B8319D"/>
    <w:rsid w:val="00B84FC0"/>
    <w:rsid w:val="00BA0034"/>
    <w:rsid w:val="00BA04C7"/>
    <w:rsid w:val="00BA0797"/>
    <w:rsid w:val="00BA1A8F"/>
    <w:rsid w:val="00BA1D69"/>
    <w:rsid w:val="00BA47FB"/>
    <w:rsid w:val="00BB108F"/>
    <w:rsid w:val="00BB42A6"/>
    <w:rsid w:val="00BC66D7"/>
    <w:rsid w:val="00BC764B"/>
    <w:rsid w:val="00BD3D41"/>
    <w:rsid w:val="00BD5BB5"/>
    <w:rsid w:val="00BE008D"/>
    <w:rsid w:val="00BE0BE9"/>
    <w:rsid w:val="00BE1D0E"/>
    <w:rsid w:val="00BE282F"/>
    <w:rsid w:val="00BE37ED"/>
    <w:rsid w:val="00BE3B9A"/>
    <w:rsid w:val="00BE7A90"/>
    <w:rsid w:val="00BE7FE0"/>
    <w:rsid w:val="00BF36FA"/>
    <w:rsid w:val="00BF3EAD"/>
    <w:rsid w:val="00BF414D"/>
    <w:rsid w:val="00BF7457"/>
    <w:rsid w:val="00C016F9"/>
    <w:rsid w:val="00C02027"/>
    <w:rsid w:val="00C036A5"/>
    <w:rsid w:val="00C06C87"/>
    <w:rsid w:val="00C1063E"/>
    <w:rsid w:val="00C13A1D"/>
    <w:rsid w:val="00C15977"/>
    <w:rsid w:val="00C17390"/>
    <w:rsid w:val="00C176B0"/>
    <w:rsid w:val="00C213DD"/>
    <w:rsid w:val="00C22BFF"/>
    <w:rsid w:val="00C256DE"/>
    <w:rsid w:val="00C26311"/>
    <w:rsid w:val="00C33CFF"/>
    <w:rsid w:val="00C34122"/>
    <w:rsid w:val="00C35130"/>
    <w:rsid w:val="00C360FA"/>
    <w:rsid w:val="00C36768"/>
    <w:rsid w:val="00C402E0"/>
    <w:rsid w:val="00C41A91"/>
    <w:rsid w:val="00C41D15"/>
    <w:rsid w:val="00C44712"/>
    <w:rsid w:val="00C45AE4"/>
    <w:rsid w:val="00C4719F"/>
    <w:rsid w:val="00C5037A"/>
    <w:rsid w:val="00C51C73"/>
    <w:rsid w:val="00C52A4F"/>
    <w:rsid w:val="00C52C26"/>
    <w:rsid w:val="00C53E0F"/>
    <w:rsid w:val="00C577B1"/>
    <w:rsid w:val="00C625BD"/>
    <w:rsid w:val="00C72791"/>
    <w:rsid w:val="00C74BB7"/>
    <w:rsid w:val="00C87B91"/>
    <w:rsid w:val="00C87EBD"/>
    <w:rsid w:val="00C919AE"/>
    <w:rsid w:val="00C938DE"/>
    <w:rsid w:val="00C93A71"/>
    <w:rsid w:val="00CA241C"/>
    <w:rsid w:val="00CA37D0"/>
    <w:rsid w:val="00CA5242"/>
    <w:rsid w:val="00CA5481"/>
    <w:rsid w:val="00CB7E3B"/>
    <w:rsid w:val="00CC1715"/>
    <w:rsid w:val="00CC2A71"/>
    <w:rsid w:val="00CD1D0E"/>
    <w:rsid w:val="00CD3D69"/>
    <w:rsid w:val="00CD427F"/>
    <w:rsid w:val="00CD547A"/>
    <w:rsid w:val="00CD56A3"/>
    <w:rsid w:val="00CD67C2"/>
    <w:rsid w:val="00CD7FDE"/>
    <w:rsid w:val="00CE0755"/>
    <w:rsid w:val="00CE0CC9"/>
    <w:rsid w:val="00CE2541"/>
    <w:rsid w:val="00CE6302"/>
    <w:rsid w:val="00CE76A8"/>
    <w:rsid w:val="00CF09A0"/>
    <w:rsid w:val="00CF42C3"/>
    <w:rsid w:val="00CF44F6"/>
    <w:rsid w:val="00CF717C"/>
    <w:rsid w:val="00D0545A"/>
    <w:rsid w:val="00D06001"/>
    <w:rsid w:val="00D10239"/>
    <w:rsid w:val="00D1070E"/>
    <w:rsid w:val="00D15157"/>
    <w:rsid w:val="00D16BE1"/>
    <w:rsid w:val="00D20FAC"/>
    <w:rsid w:val="00D22C1F"/>
    <w:rsid w:val="00D23471"/>
    <w:rsid w:val="00D250B9"/>
    <w:rsid w:val="00D25C47"/>
    <w:rsid w:val="00D26547"/>
    <w:rsid w:val="00D26F59"/>
    <w:rsid w:val="00D270A5"/>
    <w:rsid w:val="00D30218"/>
    <w:rsid w:val="00D31BD7"/>
    <w:rsid w:val="00D413ED"/>
    <w:rsid w:val="00D441D1"/>
    <w:rsid w:val="00D44CFE"/>
    <w:rsid w:val="00D4587F"/>
    <w:rsid w:val="00D533E3"/>
    <w:rsid w:val="00D5434C"/>
    <w:rsid w:val="00D5529A"/>
    <w:rsid w:val="00D56D68"/>
    <w:rsid w:val="00D61917"/>
    <w:rsid w:val="00D654D5"/>
    <w:rsid w:val="00D70F5C"/>
    <w:rsid w:val="00D73598"/>
    <w:rsid w:val="00D800ED"/>
    <w:rsid w:val="00D80E9E"/>
    <w:rsid w:val="00D846C6"/>
    <w:rsid w:val="00D856BB"/>
    <w:rsid w:val="00D86E25"/>
    <w:rsid w:val="00D87777"/>
    <w:rsid w:val="00D87C11"/>
    <w:rsid w:val="00D87EBD"/>
    <w:rsid w:val="00DA0393"/>
    <w:rsid w:val="00DA3058"/>
    <w:rsid w:val="00DA5CBF"/>
    <w:rsid w:val="00DA7A4F"/>
    <w:rsid w:val="00DB0492"/>
    <w:rsid w:val="00DB0747"/>
    <w:rsid w:val="00DB0E41"/>
    <w:rsid w:val="00DB1D4D"/>
    <w:rsid w:val="00DB38FF"/>
    <w:rsid w:val="00DB41C9"/>
    <w:rsid w:val="00DC41FE"/>
    <w:rsid w:val="00DC4743"/>
    <w:rsid w:val="00DC7C92"/>
    <w:rsid w:val="00DD0A8B"/>
    <w:rsid w:val="00DD1FF7"/>
    <w:rsid w:val="00DD3E38"/>
    <w:rsid w:val="00DD3F24"/>
    <w:rsid w:val="00DE01DE"/>
    <w:rsid w:val="00DE381D"/>
    <w:rsid w:val="00DE442C"/>
    <w:rsid w:val="00DF06B1"/>
    <w:rsid w:val="00DF35E8"/>
    <w:rsid w:val="00E00596"/>
    <w:rsid w:val="00E016AC"/>
    <w:rsid w:val="00E0223C"/>
    <w:rsid w:val="00E03FE8"/>
    <w:rsid w:val="00E06BDD"/>
    <w:rsid w:val="00E0788D"/>
    <w:rsid w:val="00E10382"/>
    <w:rsid w:val="00E1048B"/>
    <w:rsid w:val="00E128B1"/>
    <w:rsid w:val="00E1304B"/>
    <w:rsid w:val="00E131C6"/>
    <w:rsid w:val="00E14B41"/>
    <w:rsid w:val="00E1590E"/>
    <w:rsid w:val="00E17289"/>
    <w:rsid w:val="00E17ECF"/>
    <w:rsid w:val="00E2069B"/>
    <w:rsid w:val="00E207EF"/>
    <w:rsid w:val="00E26D83"/>
    <w:rsid w:val="00E26E5C"/>
    <w:rsid w:val="00E27106"/>
    <w:rsid w:val="00E27BFC"/>
    <w:rsid w:val="00E4068C"/>
    <w:rsid w:val="00E424D4"/>
    <w:rsid w:val="00E51E09"/>
    <w:rsid w:val="00E54A38"/>
    <w:rsid w:val="00E54AA0"/>
    <w:rsid w:val="00E60A1C"/>
    <w:rsid w:val="00E621E5"/>
    <w:rsid w:val="00E63D54"/>
    <w:rsid w:val="00E651C0"/>
    <w:rsid w:val="00E65DFC"/>
    <w:rsid w:val="00E67ADD"/>
    <w:rsid w:val="00E67D21"/>
    <w:rsid w:val="00E7061B"/>
    <w:rsid w:val="00E7078A"/>
    <w:rsid w:val="00E70C7E"/>
    <w:rsid w:val="00E745C2"/>
    <w:rsid w:val="00E819EA"/>
    <w:rsid w:val="00E82AAF"/>
    <w:rsid w:val="00E8609F"/>
    <w:rsid w:val="00E87A78"/>
    <w:rsid w:val="00EA3690"/>
    <w:rsid w:val="00EA5904"/>
    <w:rsid w:val="00EA78F2"/>
    <w:rsid w:val="00EB03A6"/>
    <w:rsid w:val="00EB101E"/>
    <w:rsid w:val="00EB3395"/>
    <w:rsid w:val="00EB3AFE"/>
    <w:rsid w:val="00EB7CAD"/>
    <w:rsid w:val="00EC05FD"/>
    <w:rsid w:val="00EC10A2"/>
    <w:rsid w:val="00EC1272"/>
    <w:rsid w:val="00EC2410"/>
    <w:rsid w:val="00EC3372"/>
    <w:rsid w:val="00EC3775"/>
    <w:rsid w:val="00EC393C"/>
    <w:rsid w:val="00EC628F"/>
    <w:rsid w:val="00EC7AD4"/>
    <w:rsid w:val="00ED066C"/>
    <w:rsid w:val="00ED0F2D"/>
    <w:rsid w:val="00ED3509"/>
    <w:rsid w:val="00ED4382"/>
    <w:rsid w:val="00ED6F00"/>
    <w:rsid w:val="00ED7D7C"/>
    <w:rsid w:val="00EE4197"/>
    <w:rsid w:val="00EE47BC"/>
    <w:rsid w:val="00EE5709"/>
    <w:rsid w:val="00EE696C"/>
    <w:rsid w:val="00EE7F4B"/>
    <w:rsid w:val="00EF028E"/>
    <w:rsid w:val="00EF0B84"/>
    <w:rsid w:val="00EF16F9"/>
    <w:rsid w:val="00EF2794"/>
    <w:rsid w:val="00EF4C35"/>
    <w:rsid w:val="00F0391A"/>
    <w:rsid w:val="00F04257"/>
    <w:rsid w:val="00F06F7F"/>
    <w:rsid w:val="00F1031D"/>
    <w:rsid w:val="00F13634"/>
    <w:rsid w:val="00F13A5A"/>
    <w:rsid w:val="00F13AF2"/>
    <w:rsid w:val="00F15D9D"/>
    <w:rsid w:val="00F174A9"/>
    <w:rsid w:val="00F2342A"/>
    <w:rsid w:val="00F25AD9"/>
    <w:rsid w:val="00F267DB"/>
    <w:rsid w:val="00F34EBC"/>
    <w:rsid w:val="00F35D4C"/>
    <w:rsid w:val="00F403A6"/>
    <w:rsid w:val="00F428C0"/>
    <w:rsid w:val="00F43E6C"/>
    <w:rsid w:val="00F442AE"/>
    <w:rsid w:val="00F460CB"/>
    <w:rsid w:val="00F51272"/>
    <w:rsid w:val="00F55B9F"/>
    <w:rsid w:val="00F65596"/>
    <w:rsid w:val="00F65EAD"/>
    <w:rsid w:val="00F67329"/>
    <w:rsid w:val="00F77900"/>
    <w:rsid w:val="00F805CC"/>
    <w:rsid w:val="00F87EDF"/>
    <w:rsid w:val="00F97704"/>
    <w:rsid w:val="00F97A2F"/>
    <w:rsid w:val="00FA0FFC"/>
    <w:rsid w:val="00FA166B"/>
    <w:rsid w:val="00FA1810"/>
    <w:rsid w:val="00FA367D"/>
    <w:rsid w:val="00FB06D6"/>
    <w:rsid w:val="00FB167C"/>
    <w:rsid w:val="00FB358F"/>
    <w:rsid w:val="00FB709C"/>
    <w:rsid w:val="00FB78D7"/>
    <w:rsid w:val="00FC3B15"/>
    <w:rsid w:val="00FC509D"/>
    <w:rsid w:val="00FD2503"/>
    <w:rsid w:val="00FD26C5"/>
    <w:rsid w:val="00FD26C8"/>
    <w:rsid w:val="00FD7229"/>
    <w:rsid w:val="00FD73A7"/>
    <w:rsid w:val="00FD7A31"/>
    <w:rsid w:val="00FE056A"/>
    <w:rsid w:val="00FE2A70"/>
    <w:rsid w:val="00FE5CCF"/>
    <w:rsid w:val="00FE78E1"/>
    <w:rsid w:val="00FE7CDA"/>
    <w:rsid w:val="00FE7D9B"/>
    <w:rsid w:val="00FF0C9E"/>
    <w:rsid w:val="00FF1340"/>
    <w:rsid w:val="00FF506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14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style>
  <w:style w:type="paragraph" w:styleId="Nadpis1">
    <w:name w:val="heading 1"/>
    <w:basedOn w:val="Normln"/>
    <w:next w:val="Normln"/>
    <w:qFormat/>
    <w:pPr>
      <w:keepNext/>
      <w:spacing w:before="240" w:after="60"/>
      <w:outlineLvl w:val="0"/>
    </w:pPr>
    <w:rPr>
      <w:rFonts w:ascii="Wide Latin" w:hAnsi="Wide Latin"/>
      <w:b/>
      <w:kern w:val="28"/>
      <w:sz w:val="28"/>
    </w:rPr>
  </w:style>
  <w:style w:type="paragraph" w:styleId="Nadpis2">
    <w:name w:val="heading 2"/>
    <w:basedOn w:val="Normln"/>
    <w:next w:val="Normln"/>
    <w:qFormat/>
    <w:pPr>
      <w:keepNext/>
      <w:spacing w:before="240" w:after="60"/>
      <w:outlineLvl w:val="1"/>
    </w:pPr>
    <w:rPr>
      <w:rFonts w:ascii="Wide Latin" w:hAnsi="Wide Latin"/>
      <w:b/>
      <w:i/>
      <w:sz w:val="24"/>
    </w:rPr>
  </w:style>
  <w:style w:type="paragraph" w:styleId="Nadpis3">
    <w:name w:val="heading 3"/>
    <w:basedOn w:val="Normln"/>
    <w:next w:val="Normln"/>
    <w:qFormat/>
    <w:pPr>
      <w:keepNext/>
      <w:jc w:val="both"/>
      <w:outlineLvl w:val="2"/>
    </w:pPr>
    <w:rPr>
      <w:rFonts w:ascii="Times New Roman" w:hAnsi="Times New Roman"/>
      <w:sz w:val="24"/>
    </w:rPr>
  </w:style>
  <w:style w:type="paragraph" w:styleId="Nadpis4">
    <w:name w:val="heading 4"/>
    <w:basedOn w:val="Normln"/>
    <w:next w:val="Normln"/>
    <w:link w:val="Nadpis4Char"/>
    <w:qFormat/>
    <w:pPr>
      <w:keepNext/>
      <w:jc w:val="center"/>
      <w:outlineLvl w:val="3"/>
    </w:pPr>
    <w:rPr>
      <w:rFonts w:ascii="Times New Roman" w:hAnsi="Times New Roman"/>
      <w:b/>
      <w:sz w:val="28"/>
    </w:rPr>
  </w:style>
  <w:style w:type="paragraph" w:styleId="Nadpis5">
    <w:name w:val="heading 5"/>
    <w:basedOn w:val="Normln"/>
    <w:next w:val="Normln"/>
    <w:qFormat/>
    <w:pPr>
      <w:keepNext/>
      <w:outlineLvl w:val="4"/>
    </w:pPr>
    <w:rPr>
      <w:rFonts w:ascii="Times New Roman" w:hAnsi="Times New Roman"/>
      <w:sz w:val="24"/>
    </w:rPr>
  </w:style>
  <w:style w:type="paragraph" w:styleId="Nadpis6">
    <w:name w:val="heading 6"/>
    <w:basedOn w:val="Normln"/>
    <w:next w:val="Normln"/>
    <w:qFormat/>
    <w:pPr>
      <w:keepNext/>
      <w:spacing w:line="360" w:lineRule="auto"/>
      <w:ind w:left="1416" w:firstLine="708"/>
      <w:outlineLvl w:val="5"/>
    </w:pPr>
    <w:rPr>
      <w:rFonts w:ascii="Times New Roman" w:hAnsi="Times New Roman"/>
      <w:sz w:val="24"/>
    </w:rPr>
  </w:style>
  <w:style w:type="paragraph" w:styleId="Nadpis7">
    <w:name w:val="heading 7"/>
    <w:basedOn w:val="Normln"/>
    <w:next w:val="Normln"/>
    <w:qFormat/>
    <w:pPr>
      <w:keepNext/>
      <w:jc w:val="both"/>
      <w:outlineLvl w:val="6"/>
    </w:pPr>
    <w:rPr>
      <w:rFonts w:ascii="Times New Roman" w:hAnsi="Times New Roman"/>
      <w:b/>
      <w:sz w:val="24"/>
    </w:rPr>
  </w:style>
  <w:style w:type="paragraph" w:styleId="Nadpis8">
    <w:name w:val="heading 8"/>
    <w:basedOn w:val="Normln"/>
    <w:next w:val="Normln"/>
    <w:qFormat/>
    <w:pPr>
      <w:keepNext/>
      <w:numPr>
        <w:numId w:val="1"/>
      </w:numPr>
      <w:ind w:left="426" w:hanging="426"/>
      <w:outlineLvl w:val="7"/>
    </w:pPr>
    <w:rPr>
      <w:rFonts w:ascii="Times New Roman" w:hAnsi="Times New Roman"/>
      <w:sz w:val="24"/>
    </w:rPr>
  </w:style>
  <w:style w:type="paragraph" w:styleId="Nadpis9">
    <w:name w:val="heading 9"/>
    <w:basedOn w:val="Normln"/>
    <w:next w:val="Normln"/>
    <w:qFormat/>
    <w:pPr>
      <w:keepNext/>
      <w:jc w:val="center"/>
      <w:outlineLvl w:val="8"/>
    </w:pPr>
    <w:rPr>
      <w:sz w:val="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3">
    <w:name w:val="Body Text 3"/>
    <w:basedOn w:val="Normln"/>
    <w:link w:val="Zkladntext3Char"/>
    <w:pPr>
      <w:spacing w:line="360" w:lineRule="auto"/>
    </w:pPr>
    <w:rPr>
      <w:rFonts w:ascii="Times New Roman" w:eastAsia="Times New Roman" w:hAnsi="Times New Roman"/>
      <w:b/>
      <w:i/>
      <w:sz w:val="28"/>
    </w:rPr>
  </w:style>
  <w:style w:type="paragraph" w:styleId="Zhlav">
    <w:name w:val="header"/>
    <w:basedOn w:val="Normln"/>
    <w:link w:val="ZhlavChar"/>
    <w:pPr>
      <w:tabs>
        <w:tab w:val="center" w:pos="4536"/>
        <w:tab w:val="right" w:pos="9072"/>
      </w:tabs>
    </w:pPr>
  </w:style>
  <w:style w:type="paragraph" w:styleId="Zpat">
    <w:name w:val="footer"/>
    <w:basedOn w:val="Normln"/>
    <w:pPr>
      <w:tabs>
        <w:tab w:val="center" w:pos="4536"/>
        <w:tab w:val="right" w:pos="9072"/>
      </w:tabs>
    </w:pPr>
  </w:style>
  <w:style w:type="paragraph" w:styleId="Zkladntext">
    <w:name w:val="Body Text"/>
    <w:aliases w:val=" Char Char Char Char Char Char Char Char Char Char Char, Char Char Char Char Char Char Char Char Char Char Char Char,Char Char Char Char Char Char Char Char Char Char Char,Char Char Char Char Char Char Char Char Char Char Char Char"/>
    <w:basedOn w:val="Normln"/>
    <w:link w:val="ZkladntextChar"/>
    <w:pPr>
      <w:jc w:val="both"/>
    </w:pPr>
    <w:rPr>
      <w:rFonts w:ascii="Times New Roman" w:eastAsia="Times New Roman" w:hAnsi="Times New Roman"/>
      <w:sz w:val="24"/>
    </w:rPr>
  </w:style>
  <w:style w:type="paragraph" w:styleId="Nzev">
    <w:name w:val="Title"/>
    <w:basedOn w:val="Normln"/>
    <w:link w:val="NzevChar"/>
    <w:qFormat/>
    <w:pPr>
      <w:spacing w:line="360" w:lineRule="auto"/>
      <w:jc w:val="center"/>
    </w:pPr>
    <w:rPr>
      <w:rFonts w:ascii="Times New Roman" w:eastAsia="Times New Roman" w:hAnsi="Times New Roman"/>
      <w:b/>
      <w:sz w:val="36"/>
    </w:rPr>
  </w:style>
  <w:style w:type="paragraph" w:styleId="Zkladntextodsazen">
    <w:name w:val="Body Text Indent"/>
    <w:aliases w:val="i"/>
    <w:basedOn w:val="Normln"/>
    <w:link w:val="ZkladntextodsazenChar"/>
    <w:pPr>
      <w:ind w:left="426"/>
    </w:pPr>
    <w:rPr>
      <w:rFonts w:ascii="Times New Roman" w:hAnsi="Times New Roman"/>
      <w:sz w:val="24"/>
    </w:rPr>
  </w:style>
  <w:style w:type="paragraph" w:styleId="Zkladntext2">
    <w:name w:val="Body Text 2"/>
    <w:basedOn w:val="Normln"/>
    <w:link w:val="Zkladntext2Char"/>
    <w:pPr>
      <w:jc w:val="both"/>
    </w:pPr>
    <w:rPr>
      <w:rFonts w:ascii="Times New Roman" w:hAnsi="Times New Roman"/>
      <w:b/>
      <w:sz w:val="24"/>
    </w:rPr>
  </w:style>
  <w:style w:type="paragraph" w:styleId="Zkladntextodsazen2">
    <w:name w:val="Body Text Indent 2"/>
    <w:basedOn w:val="Normln"/>
    <w:pPr>
      <w:ind w:left="426"/>
      <w:jc w:val="both"/>
    </w:pPr>
    <w:rPr>
      <w:rFonts w:ascii="Times New Roman" w:hAnsi="Times New Roman"/>
      <w:sz w:val="24"/>
    </w:rPr>
  </w:style>
  <w:style w:type="paragraph" w:customStyle="1" w:styleId="Adresa">
    <w:name w:val="Adresa"/>
    <w:basedOn w:val="Zkladntext"/>
    <w:pPr>
      <w:keepLines/>
      <w:jc w:val="left"/>
    </w:pPr>
  </w:style>
  <w:style w:type="paragraph" w:styleId="Prosttext">
    <w:name w:val="Plain Text"/>
    <w:basedOn w:val="Normln"/>
    <w:rPr>
      <w:rFonts w:ascii="Comic Sans MS" w:eastAsia="Times New Roman" w:hAnsi="Comic Sans MS"/>
    </w:rPr>
  </w:style>
  <w:style w:type="character" w:styleId="Odkaznakoment">
    <w:name w:val="annotation reference"/>
    <w:semiHidden/>
    <w:rPr>
      <w:sz w:val="16"/>
    </w:rPr>
  </w:style>
  <w:style w:type="paragraph" w:styleId="Textkomente">
    <w:name w:val="annotation text"/>
    <w:basedOn w:val="Normln"/>
    <w:semiHidden/>
  </w:style>
  <w:style w:type="paragraph" w:styleId="Podtitul">
    <w:name w:val="Subtitle"/>
    <w:basedOn w:val="Normln"/>
    <w:qFormat/>
    <w:pPr>
      <w:jc w:val="center"/>
    </w:pPr>
    <w:rPr>
      <w:rFonts w:ascii="Times New Roman" w:eastAsia="Times New Roman" w:hAnsi="Times New Roman"/>
      <w:b/>
      <w:sz w:val="24"/>
    </w:rPr>
  </w:style>
  <w:style w:type="paragraph" w:styleId="Textvbloku">
    <w:name w:val="Block Text"/>
    <w:basedOn w:val="Normln"/>
    <w:pPr>
      <w:tabs>
        <w:tab w:val="left" w:pos="426"/>
      </w:tabs>
      <w:ind w:left="426" w:right="-1"/>
      <w:jc w:val="both"/>
    </w:pPr>
    <w:rPr>
      <w:rFonts w:ascii="Times New Roman" w:hAnsi="Times New Roman"/>
      <w:sz w:val="24"/>
    </w:rPr>
  </w:style>
  <w:style w:type="paragraph" w:styleId="Zkladntextodsazen3">
    <w:name w:val="Body Text Indent 3"/>
    <w:basedOn w:val="Normln"/>
    <w:pPr>
      <w:ind w:firstLine="284"/>
      <w:jc w:val="both"/>
    </w:pPr>
    <w:rPr>
      <w:rFonts w:ascii="Times New Roman" w:hAnsi="Times New Roman"/>
      <w:sz w:val="24"/>
    </w:rPr>
  </w:style>
  <w:style w:type="character" w:customStyle="1" w:styleId="platne1">
    <w:name w:val="platne1"/>
    <w:basedOn w:val="Standardnpsmoodstavce"/>
    <w:rsid w:val="000D2D29"/>
  </w:style>
  <w:style w:type="character" w:customStyle="1" w:styleId="ZkladntextChar">
    <w:name w:val="Základní text Char"/>
    <w:aliases w:val=" Char Char Char Char Char Char Char Char Char Char Char Char1, Char Char Char Char Char Char Char Char Char Char Char Char Char,Char Char Char Char Char Char Char Char Char Char Char Char2"/>
    <w:link w:val="Zkladntext"/>
    <w:rsid w:val="00812B45"/>
    <w:rPr>
      <w:sz w:val="24"/>
      <w:lang w:val="cs-CZ" w:eastAsia="cs-CZ" w:bidi="ar-SA"/>
    </w:rPr>
  </w:style>
  <w:style w:type="character" w:customStyle="1" w:styleId="CharCharCharCharCharCharCharCharCharCharCharCharChar">
    <w:name w:val="Char Char Char Char Char Char Char Char Char Char Char Char Char"/>
    <w:rsid w:val="008443AD"/>
    <w:rPr>
      <w:sz w:val="24"/>
      <w:lang w:val="cs-CZ" w:eastAsia="cs-CZ" w:bidi="ar-SA"/>
    </w:rPr>
  </w:style>
  <w:style w:type="character" w:customStyle="1" w:styleId="nadpusn">
    <w:name w:val="nadpusn"/>
    <w:rsid w:val="005D1B8B"/>
    <w:rPr>
      <w:rFonts w:cs="Times New Roman"/>
    </w:rPr>
  </w:style>
  <w:style w:type="character" w:styleId="Hypertextovodkaz">
    <w:name w:val="Hyperlink"/>
    <w:rsid w:val="005D1B8B"/>
    <w:rPr>
      <w:rFonts w:cs="Times New Roman"/>
      <w:color w:val="0000FF"/>
      <w:u w:val="single"/>
    </w:rPr>
  </w:style>
  <w:style w:type="paragraph" w:styleId="Textbubliny">
    <w:name w:val="Balloon Text"/>
    <w:basedOn w:val="Normln"/>
    <w:semiHidden/>
    <w:rsid w:val="005D1B8B"/>
    <w:rPr>
      <w:rFonts w:ascii="Tahoma" w:hAnsi="Tahoma" w:cs="Tahoma"/>
      <w:sz w:val="16"/>
      <w:szCs w:val="16"/>
    </w:rPr>
  </w:style>
  <w:style w:type="character" w:customStyle="1" w:styleId="CharCharCharCharCharCharCharCharCharCharCharChar1">
    <w:name w:val="Char Char Char Char Char Char Char Char Char Char Char Char1"/>
    <w:aliases w:val=" Char Char Char Char Char Char Char Char Char Char Char Char Char Char1"/>
    <w:rsid w:val="007657BB"/>
    <w:rPr>
      <w:sz w:val="24"/>
      <w:lang w:val="cs-CZ" w:eastAsia="cs-CZ" w:bidi="ar-SA"/>
    </w:rPr>
  </w:style>
  <w:style w:type="paragraph" w:styleId="Textpoznpodarou">
    <w:name w:val="footnote text"/>
    <w:basedOn w:val="Normln"/>
    <w:link w:val="TextpoznpodarouChar"/>
    <w:rsid w:val="007657BB"/>
    <w:pPr>
      <w:spacing w:after="240"/>
    </w:pPr>
    <w:rPr>
      <w:rFonts w:eastAsia="Times New Roman"/>
      <w:lang w:val="en-GB"/>
    </w:rPr>
  </w:style>
  <w:style w:type="character" w:customStyle="1" w:styleId="TextpoznpodarouChar">
    <w:name w:val="Text pozn. pod čarou Char"/>
    <w:link w:val="Textpoznpodarou"/>
    <w:rsid w:val="007657BB"/>
    <w:rPr>
      <w:rFonts w:ascii="Arial" w:hAnsi="Arial"/>
      <w:lang w:val="en-GB" w:eastAsia="cs-CZ" w:bidi="ar-SA"/>
    </w:rPr>
  </w:style>
  <w:style w:type="character" w:customStyle="1" w:styleId="ZkladntextodsazenChar">
    <w:name w:val="Základní text odsazený Char"/>
    <w:aliases w:val="i Char"/>
    <w:link w:val="Zkladntextodsazen"/>
    <w:rsid w:val="00610995"/>
    <w:rPr>
      <w:rFonts w:eastAsia="Arial"/>
      <w:sz w:val="24"/>
      <w:lang w:val="cs-CZ" w:eastAsia="cs-CZ" w:bidi="ar-SA"/>
    </w:rPr>
  </w:style>
  <w:style w:type="paragraph" w:styleId="Normlnweb">
    <w:name w:val="Normal (Web)"/>
    <w:basedOn w:val="Normln"/>
    <w:rsid w:val="00D87777"/>
    <w:pPr>
      <w:spacing w:before="100" w:beforeAutospacing="1" w:after="100" w:afterAutospacing="1"/>
    </w:pPr>
    <w:rPr>
      <w:rFonts w:ascii="Times New Roman" w:eastAsia="Times New Roman" w:hAnsi="Times New Roman"/>
      <w:sz w:val="24"/>
      <w:szCs w:val="24"/>
    </w:rPr>
  </w:style>
  <w:style w:type="character" w:customStyle="1" w:styleId="nadpusn1">
    <w:name w:val="nadpusn1"/>
    <w:rsid w:val="00D87777"/>
    <w:rPr>
      <w:b/>
      <w:bCs/>
      <w:sz w:val="29"/>
      <w:szCs w:val="29"/>
    </w:rPr>
  </w:style>
  <w:style w:type="character" w:styleId="Zvraznn">
    <w:name w:val="Emphasis"/>
    <w:qFormat/>
    <w:rsid w:val="00D87777"/>
    <w:rPr>
      <w:i/>
      <w:iCs/>
    </w:rPr>
  </w:style>
  <w:style w:type="character" w:customStyle="1" w:styleId="CharChar1">
    <w:name w:val="Char Char1"/>
    <w:rsid w:val="00CF717C"/>
    <w:rPr>
      <w:sz w:val="24"/>
      <w:lang w:val="cs-CZ" w:eastAsia="cs-CZ" w:bidi="ar-SA"/>
    </w:rPr>
  </w:style>
  <w:style w:type="paragraph" w:styleId="Odstavecseseznamem">
    <w:name w:val="List Paragraph"/>
    <w:basedOn w:val="Normln"/>
    <w:uiPriority w:val="34"/>
    <w:qFormat/>
    <w:rsid w:val="00CF717C"/>
    <w:pPr>
      <w:ind w:left="708"/>
    </w:pPr>
    <w:rPr>
      <w:rFonts w:ascii="Times New Roman" w:eastAsia="Times New Roman" w:hAnsi="Times New Roman"/>
    </w:rPr>
  </w:style>
  <w:style w:type="paragraph" w:customStyle="1" w:styleId="adresa0">
    <w:name w:val="adresa"/>
    <w:basedOn w:val="Normln"/>
    <w:rsid w:val="005B72E4"/>
    <w:pPr>
      <w:spacing w:before="100" w:beforeAutospacing="1" w:after="100" w:afterAutospacing="1"/>
    </w:pPr>
    <w:rPr>
      <w:rFonts w:ascii="Times New Roman" w:eastAsia="Times New Roman" w:hAnsi="Times New Roman"/>
      <w:sz w:val="24"/>
      <w:szCs w:val="24"/>
    </w:rPr>
  </w:style>
  <w:style w:type="character" w:customStyle="1" w:styleId="Zkladntext3Char">
    <w:name w:val="Základní text 3 Char"/>
    <w:basedOn w:val="Standardnpsmoodstavce"/>
    <w:link w:val="Zkladntext3"/>
    <w:rsid w:val="0020305A"/>
    <w:rPr>
      <w:rFonts w:ascii="Times New Roman" w:eastAsia="Times New Roman" w:hAnsi="Times New Roman"/>
      <w:b/>
      <w:i/>
      <w:sz w:val="28"/>
    </w:rPr>
  </w:style>
  <w:style w:type="character" w:customStyle="1" w:styleId="Nadpis4Char">
    <w:name w:val="Nadpis 4 Char"/>
    <w:basedOn w:val="Standardnpsmoodstavce"/>
    <w:link w:val="Nadpis4"/>
    <w:rsid w:val="00C577B1"/>
    <w:rPr>
      <w:rFonts w:ascii="Times New Roman" w:hAnsi="Times New Roman"/>
      <w:b/>
      <w:sz w:val="28"/>
    </w:rPr>
  </w:style>
  <w:style w:type="character" w:customStyle="1" w:styleId="ZhlavChar">
    <w:name w:val="Záhlaví Char"/>
    <w:basedOn w:val="Standardnpsmoodstavce"/>
    <w:link w:val="Zhlav"/>
    <w:rsid w:val="00C577B1"/>
  </w:style>
  <w:style w:type="character" w:customStyle="1" w:styleId="Zkladntext2Char">
    <w:name w:val="Základní text 2 Char"/>
    <w:basedOn w:val="Standardnpsmoodstavce"/>
    <w:link w:val="Zkladntext2"/>
    <w:rsid w:val="00C577B1"/>
    <w:rPr>
      <w:rFonts w:ascii="Times New Roman" w:hAnsi="Times New Roman"/>
      <w:b/>
      <w:sz w:val="24"/>
    </w:rPr>
  </w:style>
  <w:style w:type="paragraph" w:styleId="Bezmezer">
    <w:name w:val="No Spacing"/>
    <w:basedOn w:val="Normln"/>
    <w:uiPriority w:val="1"/>
    <w:qFormat/>
    <w:rsid w:val="00C577B1"/>
    <w:rPr>
      <w:rFonts w:ascii="Calibri" w:eastAsiaTheme="minorHAnsi" w:hAnsi="Calibri" w:cs="Calibri"/>
      <w:sz w:val="22"/>
      <w:szCs w:val="22"/>
      <w:lang w:eastAsia="en-US"/>
    </w:rPr>
  </w:style>
  <w:style w:type="paragraph" w:styleId="Zkladntext-prvnodsazen">
    <w:name w:val="Body Text First Indent"/>
    <w:basedOn w:val="Zkladntext"/>
    <w:link w:val="Zkladntext-prvnodsazenChar"/>
    <w:rsid w:val="00C44712"/>
    <w:pPr>
      <w:ind w:firstLine="360"/>
      <w:jc w:val="left"/>
    </w:pPr>
    <w:rPr>
      <w:rFonts w:ascii="Arial" w:eastAsia="Arial" w:hAnsi="Arial"/>
      <w:sz w:val="20"/>
    </w:rPr>
  </w:style>
  <w:style w:type="character" w:customStyle="1" w:styleId="Zkladntext-prvnodsazenChar">
    <w:name w:val="Základní text - první odsazený Char"/>
    <w:basedOn w:val="ZkladntextChar"/>
    <w:link w:val="Zkladntext-prvnodsazen"/>
    <w:rsid w:val="00C44712"/>
    <w:rPr>
      <w:sz w:val="24"/>
      <w:lang w:val="cs-CZ" w:eastAsia="cs-CZ" w:bidi="ar-SA"/>
    </w:rPr>
  </w:style>
  <w:style w:type="paragraph" w:styleId="Zkladntext-prvnodsazen2">
    <w:name w:val="Body Text First Indent 2"/>
    <w:basedOn w:val="Zkladntextodsazen"/>
    <w:link w:val="Zkladntext-prvnodsazen2Char"/>
    <w:rsid w:val="00C44712"/>
    <w:pPr>
      <w:ind w:left="360" w:firstLine="360"/>
    </w:pPr>
    <w:rPr>
      <w:rFonts w:ascii="Arial" w:hAnsi="Arial"/>
      <w:sz w:val="20"/>
    </w:rPr>
  </w:style>
  <w:style w:type="character" w:customStyle="1" w:styleId="Zkladntext-prvnodsazen2Char">
    <w:name w:val="Základní text - první odsazený 2 Char"/>
    <w:basedOn w:val="ZkladntextodsazenChar"/>
    <w:link w:val="Zkladntext-prvnodsazen2"/>
    <w:rsid w:val="00C44712"/>
    <w:rPr>
      <w:rFonts w:eastAsia="Arial"/>
      <w:sz w:val="24"/>
      <w:lang w:val="cs-CZ" w:eastAsia="cs-CZ" w:bidi="ar-SA"/>
    </w:rPr>
  </w:style>
  <w:style w:type="paragraph" w:customStyle="1" w:styleId="Odstavecseseznamem1">
    <w:name w:val="Odstavec se seznamem1"/>
    <w:basedOn w:val="Normln"/>
    <w:rsid w:val="00C44712"/>
    <w:pPr>
      <w:ind w:left="720"/>
      <w:contextualSpacing/>
    </w:pPr>
    <w:rPr>
      <w:rFonts w:ascii="Times New Roman" w:eastAsia="Calibri" w:hAnsi="Times New Roman"/>
      <w:sz w:val="24"/>
      <w:szCs w:val="24"/>
    </w:rPr>
  </w:style>
  <w:style w:type="paragraph" w:styleId="Seznam">
    <w:name w:val="List"/>
    <w:basedOn w:val="Normln"/>
    <w:rsid w:val="00C44712"/>
    <w:pPr>
      <w:ind w:left="283" w:hanging="283"/>
      <w:contextualSpacing/>
    </w:pPr>
    <w:rPr>
      <w:rFonts w:ascii="Times New Roman" w:eastAsia="Calibri" w:hAnsi="Times New Roman"/>
      <w:sz w:val="24"/>
      <w:szCs w:val="24"/>
    </w:rPr>
  </w:style>
  <w:style w:type="paragraph" w:styleId="Seznam2">
    <w:name w:val="List 2"/>
    <w:basedOn w:val="Normln"/>
    <w:rsid w:val="00C44712"/>
    <w:pPr>
      <w:ind w:left="566" w:hanging="283"/>
      <w:contextualSpacing/>
    </w:pPr>
    <w:rPr>
      <w:rFonts w:ascii="Times New Roman" w:eastAsia="Calibri" w:hAnsi="Times New Roman"/>
      <w:sz w:val="24"/>
      <w:szCs w:val="24"/>
    </w:rPr>
  </w:style>
  <w:style w:type="paragraph" w:styleId="Seznamsodrkami2">
    <w:name w:val="List Bullet 2"/>
    <w:basedOn w:val="Normln"/>
    <w:rsid w:val="00C44712"/>
    <w:pPr>
      <w:numPr>
        <w:numId w:val="17"/>
      </w:numPr>
      <w:contextualSpacing/>
    </w:pPr>
    <w:rPr>
      <w:rFonts w:ascii="Times New Roman" w:eastAsia="Calibri" w:hAnsi="Times New Roman"/>
      <w:sz w:val="24"/>
      <w:szCs w:val="24"/>
    </w:rPr>
  </w:style>
  <w:style w:type="character" w:customStyle="1" w:styleId="NzevChar">
    <w:name w:val="Název Char"/>
    <w:link w:val="Nzev"/>
    <w:rsid w:val="009D04BB"/>
    <w:rPr>
      <w:rFonts w:ascii="Times New Roman" w:eastAsia="Times New Roman" w:hAnsi="Times New Roman"/>
      <w:b/>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style>
  <w:style w:type="paragraph" w:styleId="Nadpis1">
    <w:name w:val="heading 1"/>
    <w:basedOn w:val="Normln"/>
    <w:next w:val="Normln"/>
    <w:qFormat/>
    <w:pPr>
      <w:keepNext/>
      <w:spacing w:before="240" w:after="60"/>
      <w:outlineLvl w:val="0"/>
    </w:pPr>
    <w:rPr>
      <w:rFonts w:ascii="Wide Latin" w:hAnsi="Wide Latin"/>
      <w:b/>
      <w:kern w:val="28"/>
      <w:sz w:val="28"/>
    </w:rPr>
  </w:style>
  <w:style w:type="paragraph" w:styleId="Nadpis2">
    <w:name w:val="heading 2"/>
    <w:basedOn w:val="Normln"/>
    <w:next w:val="Normln"/>
    <w:qFormat/>
    <w:pPr>
      <w:keepNext/>
      <w:spacing w:before="240" w:after="60"/>
      <w:outlineLvl w:val="1"/>
    </w:pPr>
    <w:rPr>
      <w:rFonts w:ascii="Wide Latin" w:hAnsi="Wide Latin"/>
      <w:b/>
      <w:i/>
      <w:sz w:val="24"/>
    </w:rPr>
  </w:style>
  <w:style w:type="paragraph" w:styleId="Nadpis3">
    <w:name w:val="heading 3"/>
    <w:basedOn w:val="Normln"/>
    <w:next w:val="Normln"/>
    <w:qFormat/>
    <w:pPr>
      <w:keepNext/>
      <w:jc w:val="both"/>
      <w:outlineLvl w:val="2"/>
    </w:pPr>
    <w:rPr>
      <w:rFonts w:ascii="Times New Roman" w:hAnsi="Times New Roman"/>
      <w:sz w:val="24"/>
    </w:rPr>
  </w:style>
  <w:style w:type="paragraph" w:styleId="Nadpis4">
    <w:name w:val="heading 4"/>
    <w:basedOn w:val="Normln"/>
    <w:next w:val="Normln"/>
    <w:link w:val="Nadpis4Char"/>
    <w:qFormat/>
    <w:pPr>
      <w:keepNext/>
      <w:jc w:val="center"/>
      <w:outlineLvl w:val="3"/>
    </w:pPr>
    <w:rPr>
      <w:rFonts w:ascii="Times New Roman" w:hAnsi="Times New Roman"/>
      <w:b/>
      <w:sz w:val="28"/>
    </w:rPr>
  </w:style>
  <w:style w:type="paragraph" w:styleId="Nadpis5">
    <w:name w:val="heading 5"/>
    <w:basedOn w:val="Normln"/>
    <w:next w:val="Normln"/>
    <w:qFormat/>
    <w:pPr>
      <w:keepNext/>
      <w:outlineLvl w:val="4"/>
    </w:pPr>
    <w:rPr>
      <w:rFonts w:ascii="Times New Roman" w:hAnsi="Times New Roman"/>
      <w:sz w:val="24"/>
    </w:rPr>
  </w:style>
  <w:style w:type="paragraph" w:styleId="Nadpis6">
    <w:name w:val="heading 6"/>
    <w:basedOn w:val="Normln"/>
    <w:next w:val="Normln"/>
    <w:qFormat/>
    <w:pPr>
      <w:keepNext/>
      <w:spacing w:line="360" w:lineRule="auto"/>
      <w:ind w:left="1416" w:firstLine="708"/>
      <w:outlineLvl w:val="5"/>
    </w:pPr>
    <w:rPr>
      <w:rFonts w:ascii="Times New Roman" w:hAnsi="Times New Roman"/>
      <w:sz w:val="24"/>
    </w:rPr>
  </w:style>
  <w:style w:type="paragraph" w:styleId="Nadpis7">
    <w:name w:val="heading 7"/>
    <w:basedOn w:val="Normln"/>
    <w:next w:val="Normln"/>
    <w:qFormat/>
    <w:pPr>
      <w:keepNext/>
      <w:jc w:val="both"/>
      <w:outlineLvl w:val="6"/>
    </w:pPr>
    <w:rPr>
      <w:rFonts w:ascii="Times New Roman" w:hAnsi="Times New Roman"/>
      <w:b/>
      <w:sz w:val="24"/>
    </w:rPr>
  </w:style>
  <w:style w:type="paragraph" w:styleId="Nadpis8">
    <w:name w:val="heading 8"/>
    <w:basedOn w:val="Normln"/>
    <w:next w:val="Normln"/>
    <w:qFormat/>
    <w:pPr>
      <w:keepNext/>
      <w:numPr>
        <w:numId w:val="1"/>
      </w:numPr>
      <w:ind w:left="426" w:hanging="426"/>
      <w:outlineLvl w:val="7"/>
    </w:pPr>
    <w:rPr>
      <w:rFonts w:ascii="Times New Roman" w:hAnsi="Times New Roman"/>
      <w:sz w:val="24"/>
    </w:rPr>
  </w:style>
  <w:style w:type="paragraph" w:styleId="Nadpis9">
    <w:name w:val="heading 9"/>
    <w:basedOn w:val="Normln"/>
    <w:next w:val="Normln"/>
    <w:qFormat/>
    <w:pPr>
      <w:keepNext/>
      <w:jc w:val="center"/>
      <w:outlineLvl w:val="8"/>
    </w:pPr>
    <w:rPr>
      <w:sz w:val="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3">
    <w:name w:val="Body Text 3"/>
    <w:basedOn w:val="Normln"/>
    <w:link w:val="Zkladntext3Char"/>
    <w:pPr>
      <w:spacing w:line="360" w:lineRule="auto"/>
    </w:pPr>
    <w:rPr>
      <w:rFonts w:ascii="Times New Roman" w:eastAsia="Times New Roman" w:hAnsi="Times New Roman"/>
      <w:b/>
      <w:i/>
      <w:sz w:val="28"/>
    </w:rPr>
  </w:style>
  <w:style w:type="paragraph" w:styleId="Zhlav">
    <w:name w:val="header"/>
    <w:basedOn w:val="Normln"/>
    <w:link w:val="ZhlavChar"/>
    <w:pPr>
      <w:tabs>
        <w:tab w:val="center" w:pos="4536"/>
        <w:tab w:val="right" w:pos="9072"/>
      </w:tabs>
    </w:pPr>
  </w:style>
  <w:style w:type="paragraph" w:styleId="Zpat">
    <w:name w:val="footer"/>
    <w:basedOn w:val="Normln"/>
    <w:pPr>
      <w:tabs>
        <w:tab w:val="center" w:pos="4536"/>
        <w:tab w:val="right" w:pos="9072"/>
      </w:tabs>
    </w:pPr>
  </w:style>
  <w:style w:type="paragraph" w:styleId="Zkladntext">
    <w:name w:val="Body Text"/>
    <w:aliases w:val=" Char Char Char Char Char Char Char Char Char Char Char, Char Char Char Char Char Char Char Char Char Char Char Char,Char Char Char Char Char Char Char Char Char Char Char,Char Char Char Char Char Char Char Char Char Char Char Char"/>
    <w:basedOn w:val="Normln"/>
    <w:link w:val="ZkladntextChar"/>
    <w:pPr>
      <w:jc w:val="both"/>
    </w:pPr>
    <w:rPr>
      <w:rFonts w:ascii="Times New Roman" w:eastAsia="Times New Roman" w:hAnsi="Times New Roman"/>
      <w:sz w:val="24"/>
    </w:rPr>
  </w:style>
  <w:style w:type="paragraph" w:styleId="Nzev">
    <w:name w:val="Title"/>
    <w:basedOn w:val="Normln"/>
    <w:link w:val="NzevChar"/>
    <w:qFormat/>
    <w:pPr>
      <w:spacing w:line="360" w:lineRule="auto"/>
      <w:jc w:val="center"/>
    </w:pPr>
    <w:rPr>
      <w:rFonts w:ascii="Times New Roman" w:eastAsia="Times New Roman" w:hAnsi="Times New Roman"/>
      <w:b/>
      <w:sz w:val="36"/>
    </w:rPr>
  </w:style>
  <w:style w:type="paragraph" w:styleId="Zkladntextodsazen">
    <w:name w:val="Body Text Indent"/>
    <w:aliases w:val="i"/>
    <w:basedOn w:val="Normln"/>
    <w:link w:val="ZkladntextodsazenChar"/>
    <w:pPr>
      <w:ind w:left="426"/>
    </w:pPr>
    <w:rPr>
      <w:rFonts w:ascii="Times New Roman" w:hAnsi="Times New Roman"/>
      <w:sz w:val="24"/>
    </w:rPr>
  </w:style>
  <w:style w:type="paragraph" w:styleId="Zkladntext2">
    <w:name w:val="Body Text 2"/>
    <w:basedOn w:val="Normln"/>
    <w:link w:val="Zkladntext2Char"/>
    <w:pPr>
      <w:jc w:val="both"/>
    </w:pPr>
    <w:rPr>
      <w:rFonts w:ascii="Times New Roman" w:hAnsi="Times New Roman"/>
      <w:b/>
      <w:sz w:val="24"/>
    </w:rPr>
  </w:style>
  <w:style w:type="paragraph" w:styleId="Zkladntextodsazen2">
    <w:name w:val="Body Text Indent 2"/>
    <w:basedOn w:val="Normln"/>
    <w:pPr>
      <w:ind w:left="426"/>
      <w:jc w:val="both"/>
    </w:pPr>
    <w:rPr>
      <w:rFonts w:ascii="Times New Roman" w:hAnsi="Times New Roman"/>
      <w:sz w:val="24"/>
    </w:rPr>
  </w:style>
  <w:style w:type="paragraph" w:customStyle="1" w:styleId="Adresa">
    <w:name w:val="Adresa"/>
    <w:basedOn w:val="Zkladntext"/>
    <w:pPr>
      <w:keepLines/>
      <w:jc w:val="left"/>
    </w:pPr>
  </w:style>
  <w:style w:type="paragraph" w:styleId="Prosttext">
    <w:name w:val="Plain Text"/>
    <w:basedOn w:val="Normln"/>
    <w:rPr>
      <w:rFonts w:ascii="Comic Sans MS" w:eastAsia="Times New Roman" w:hAnsi="Comic Sans MS"/>
    </w:rPr>
  </w:style>
  <w:style w:type="character" w:styleId="Odkaznakoment">
    <w:name w:val="annotation reference"/>
    <w:semiHidden/>
    <w:rPr>
      <w:sz w:val="16"/>
    </w:rPr>
  </w:style>
  <w:style w:type="paragraph" w:styleId="Textkomente">
    <w:name w:val="annotation text"/>
    <w:basedOn w:val="Normln"/>
    <w:semiHidden/>
  </w:style>
  <w:style w:type="paragraph" w:styleId="Podtitul">
    <w:name w:val="Subtitle"/>
    <w:basedOn w:val="Normln"/>
    <w:qFormat/>
    <w:pPr>
      <w:jc w:val="center"/>
    </w:pPr>
    <w:rPr>
      <w:rFonts w:ascii="Times New Roman" w:eastAsia="Times New Roman" w:hAnsi="Times New Roman"/>
      <w:b/>
      <w:sz w:val="24"/>
    </w:rPr>
  </w:style>
  <w:style w:type="paragraph" w:styleId="Textvbloku">
    <w:name w:val="Block Text"/>
    <w:basedOn w:val="Normln"/>
    <w:pPr>
      <w:tabs>
        <w:tab w:val="left" w:pos="426"/>
      </w:tabs>
      <w:ind w:left="426" w:right="-1"/>
      <w:jc w:val="both"/>
    </w:pPr>
    <w:rPr>
      <w:rFonts w:ascii="Times New Roman" w:hAnsi="Times New Roman"/>
      <w:sz w:val="24"/>
    </w:rPr>
  </w:style>
  <w:style w:type="paragraph" w:styleId="Zkladntextodsazen3">
    <w:name w:val="Body Text Indent 3"/>
    <w:basedOn w:val="Normln"/>
    <w:pPr>
      <w:ind w:firstLine="284"/>
      <w:jc w:val="both"/>
    </w:pPr>
    <w:rPr>
      <w:rFonts w:ascii="Times New Roman" w:hAnsi="Times New Roman"/>
      <w:sz w:val="24"/>
    </w:rPr>
  </w:style>
  <w:style w:type="character" w:customStyle="1" w:styleId="platne1">
    <w:name w:val="platne1"/>
    <w:basedOn w:val="Standardnpsmoodstavce"/>
    <w:rsid w:val="000D2D29"/>
  </w:style>
  <w:style w:type="character" w:customStyle="1" w:styleId="ZkladntextChar">
    <w:name w:val="Základní text Char"/>
    <w:aliases w:val=" Char Char Char Char Char Char Char Char Char Char Char Char1, Char Char Char Char Char Char Char Char Char Char Char Char Char,Char Char Char Char Char Char Char Char Char Char Char Char2"/>
    <w:link w:val="Zkladntext"/>
    <w:rsid w:val="00812B45"/>
    <w:rPr>
      <w:sz w:val="24"/>
      <w:lang w:val="cs-CZ" w:eastAsia="cs-CZ" w:bidi="ar-SA"/>
    </w:rPr>
  </w:style>
  <w:style w:type="character" w:customStyle="1" w:styleId="CharCharCharCharCharCharCharCharCharCharCharCharChar">
    <w:name w:val="Char Char Char Char Char Char Char Char Char Char Char Char Char"/>
    <w:rsid w:val="008443AD"/>
    <w:rPr>
      <w:sz w:val="24"/>
      <w:lang w:val="cs-CZ" w:eastAsia="cs-CZ" w:bidi="ar-SA"/>
    </w:rPr>
  </w:style>
  <w:style w:type="character" w:customStyle="1" w:styleId="nadpusn">
    <w:name w:val="nadpusn"/>
    <w:rsid w:val="005D1B8B"/>
    <w:rPr>
      <w:rFonts w:cs="Times New Roman"/>
    </w:rPr>
  </w:style>
  <w:style w:type="character" w:styleId="Hypertextovodkaz">
    <w:name w:val="Hyperlink"/>
    <w:rsid w:val="005D1B8B"/>
    <w:rPr>
      <w:rFonts w:cs="Times New Roman"/>
      <w:color w:val="0000FF"/>
      <w:u w:val="single"/>
    </w:rPr>
  </w:style>
  <w:style w:type="paragraph" w:styleId="Textbubliny">
    <w:name w:val="Balloon Text"/>
    <w:basedOn w:val="Normln"/>
    <w:semiHidden/>
    <w:rsid w:val="005D1B8B"/>
    <w:rPr>
      <w:rFonts w:ascii="Tahoma" w:hAnsi="Tahoma" w:cs="Tahoma"/>
      <w:sz w:val="16"/>
      <w:szCs w:val="16"/>
    </w:rPr>
  </w:style>
  <w:style w:type="character" w:customStyle="1" w:styleId="CharCharCharCharCharCharCharCharCharCharCharChar1">
    <w:name w:val="Char Char Char Char Char Char Char Char Char Char Char Char1"/>
    <w:aliases w:val=" Char Char Char Char Char Char Char Char Char Char Char Char Char Char1"/>
    <w:rsid w:val="007657BB"/>
    <w:rPr>
      <w:sz w:val="24"/>
      <w:lang w:val="cs-CZ" w:eastAsia="cs-CZ" w:bidi="ar-SA"/>
    </w:rPr>
  </w:style>
  <w:style w:type="paragraph" w:styleId="Textpoznpodarou">
    <w:name w:val="footnote text"/>
    <w:basedOn w:val="Normln"/>
    <w:link w:val="TextpoznpodarouChar"/>
    <w:rsid w:val="007657BB"/>
    <w:pPr>
      <w:spacing w:after="240"/>
    </w:pPr>
    <w:rPr>
      <w:rFonts w:eastAsia="Times New Roman"/>
      <w:lang w:val="en-GB"/>
    </w:rPr>
  </w:style>
  <w:style w:type="character" w:customStyle="1" w:styleId="TextpoznpodarouChar">
    <w:name w:val="Text pozn. pod čarou Char"/>
    <w:link w:val="Textpoznpodarou"/>
    <w:rsid w:val="007657BB"/>
    <w:rPr>
      <w:rFonts w:ascii="Arial" w:hAnsi="Arial"/>
      <w:lang w:val="en-GB" w:eastAsia="cs-CZ" w:bidi="ar-SA"/>
    </w:rPr>
  </w:style>
  <w:style w:type="character" w:customStyle="1" w:styleId="ZkladntextodsazenChar">
    <w:name w:val="Základní text odsazený Char"/>
    <w:aliases w:val="i Char"/>
    <w:link w:val="Zkladntextodsazen"/>
    <w:rsid w:val="00610995"/>
    <w:rPr>
      <w:rFonts w:eastAsia="Arial"/>
      <w:sz w:val="24"/>
      <w:lang w:val="cs-CZ" w:eastAsia="cs-CZ" w:bidi="ar-SA"/>
    </w:rPr>
  </w:style>
  <w:style w:type="paragraph" w:styleId="Normlnweb">
    <w:name w:val="Normal (Web)"/>
    <w:basedOn w:val="Normln"/>
    <w:rsid w:val="00D87777"/>
    <w:pPr>
      <w:spacing w:before="100" w:beforeAutospacing="1" w:after="100" w:afterAutospacing="1"/>
    </w:pPr>
    <w:rPr>
      <w:rFonts w:ascii="Times New Roman" w:eastAsia="Times New Roman" w:hAnsi="Times New Roman"/>
      <w:sz w:val="24"/>
      <w:szCs w:val="24"/>
    </w:rPr>
  </w:style>
  <w:style w:type="character" w:customStyle="1" w:styleId="nadpusn1">
    <w:name w:val="nadpusn1"/>
    <w:rsid w:val="00D87777"/>
    <w:rPr>
      <w:b/>
      <w:bCs/>
      <w:sz w:val="29"/>
      <w:szCs w:val="29"/>
    </w:rPr>
  </w:style>
  <w:style w:type="character" w:styleId="Zvraznn">
    <w:name w:val="Emphasis"/>
    <w:qFormat/>
    <w:rsid w:val="00D87777"/>
    <w:rPr>
      <w:i/>
      <w:iCs/>
    </w:rPr>
  </w:style>
  <w:style w:type="character" w:customStyle="1" w:styleId="CharChar1">
    <w:name w:val="Char Char1"/>
    <w:rsid w:val="00CF717C"/>
    <w:rPr>
      <w:sz w:val="24"/>
      <w:lang w:val="cs-CZ" w:eastAsia="cs-CZ" w:bidi="ar-SA"/>
    </w:rPr>
  </w:style>
  <w:style w:type="paragraph" w:styleId="Odstavecseseznamem">
    <w:name w:val="List Paragraph"/>
    <w:basedOn w:val="Normln"/>
    <w:uiPriority w:val="34"/>
    <w:qFormat/>
    <w:rsid w:val="00CF717C"/>
    <w:pPr>
      <w:ind w:left="708"/>
    </w:pPr>
    <w:rPr>
      <w:rFonts w:ascii="Times New Roman" w:eastAsia="Times New Roman" w:hAnsi="Times New Roman"/>
    </w:rPr>
  </w:style>
  <w:style w:type="paragraph" w:customStyle="1" w:styleId="adresa0">
    <w:name w:val="adresa"/>
    <w:basedOn w:val="Normln"/>
    <w:rsid w:val="005B72E4"/>
    <w:pPr>
      <w:spacing w:before="100" w:beforeAutospacing="1" w:after="100" w:afterAutospacing="1"/>
    </w:pPr>
    <w:rPr>
      <w:rFonts w:ascii="Times New Roman" w:eastAsia="Times New Roman" w:hAnsi="Times New Roman"/>
      <w:sz w:val="24"/>
      <w:szCs w:val="24"/>
    </w:rPr>
  </w:style>
  <w:style w:type="character" w:customStyle="1" w:styleId="Zkladntext3Char">
    <w:name w:val="Základní text 3 Char"/>
    <w:basedOn w:val="Standardnpsmoodstavce"/>
    <w:link w:val="Zkladntext3"/>
    <w:rsid w:val="0020305A"/>
    <w:rPr>
      <w:rFonts w:ascii="Times New Roman" w:eastAsia="Times New Roman" w:hAnsi="Times New Roman"/>
      <w:b/>
      <w:i/>
      <w:sz w:val="28"/>
    </w:rPr>
  </w:style>
  <w:style w:type="character" w:customStyle="1" w:styleId="Nadpis4Char">
    <w:name w:val="Nadpis 4 Char"/>
    <w:basedOn w:val="Standardnpsmoodstavce"/>
    <w:link w:val="Nadpis4"/>
    <w:rsid w:val="00C577B1"/>
    <w:rPr>
      <w:rFonts w:ascii="Times New Roman" w:hAnsi="Times New Roman"/>
      <w:b/>
      <w:sz w:val="28"/>
    </w:rPr>
  </w:style>
  <w:style w:type="character" w:customStyle="1" w:styleId="ZhlavChar">
    <w:name w:val="Záhlaví Char"/>
    <w:basedOn w:val="Standardnpsmoodstavce"/>
    <w:link w:val="Zhlav"/>
    <w:rsid w:val="00C577B1"/>
  </w:style>
  <w:style w:type="character" w:customStyle="1" w:styleId="Zkladntext2Char">
    <w:name w:val="Základní text 2 Char"/>
    <w:basedOn w:val="Standardnpsmoodstavce"/>
    <w:link w:val="Zkladntext2"/>
    <w:rsid w:val="00C577B1"/>
    <w:rPr>
      <w:rFonts w:ascii="Times New Roman" w:hAnsi="Times New Roman"/>
      <w:b/>
      <w:sz w:val="24"/>
    </w:rPr>
  </w:style>
  <w:style w:type="paragraph" w:styleId="Bezmezer">
    <w:name w:val="No Spacing"/>
    <w:basedOn w:val="Normln"/>
    <w:uiPriority w:val="1"/>
    <w:qFormat/>
    <w:rsid w:val="00C577B1"/>
    <w:rPr>
      <w:rFonts w:ascii="Calibri" w:eastAsiaTheme="minorHAnsi" w:hAnsi="Calibri" w:cs="Calibri"/>
      <w:sz w:val="22"/>
      <w:szCs w:val="22"/>
      <w:lang w:eastAsia="en-US"/>
    </w:rPr>
  </w:style>
  <w:style w:type="paragraph" w:styleId="Zkladntext-prvnodsazen">
    <w:name w:val="Body Text First Indent"/>
    <w:basedOn w:val="Zkladntext"/>
    <w:link w:val="Zkladntext-prvnodsazenChar"/>
    <w:rsid w:val="00C44712"/>
    <w:pPr>
      <w:ind w:firstLine="360"/>
      <w:jc w:val="left"/>
    </w:pPr>
    <w:rPr>
      <w:rFonts w:ascii="Arial" w:eastAsia="Arial" w:hAnsi="Arial"/>
      <w:sz w:val="20"/>
    </w:rPr>
  </w:style>
  <w:style w:type="character" w:customStyle="1" w:styleId="Zkladntext-prvnodsazenChar">
    <w:name w:val="Základní text - první odsazený Char"/>
    <w:basedOn w:val="ZkladntextChar"/>
    <w:link w:val="Zkladntext-prvnodsazen"/>
    <w:rsid w:val="00C44712"/>
    <w:rPr>
      <w:sz w:val="24"/>
      <w:lang w:val="cs-CZ" w:eastAsia="cs-CZ" w:bidi="ar-SA"/>
    </w:rPr>
  </w:style>
  <w:style w:type="paragraph" w:styleId="Zkladntext-prvnodsazen2">
    <w:name w:val="Body Text First Indent 2"/>
    <w:basedOn w:val="Zkladntextodsazen"/>
    <w:link w:val="Zkladntext-prvnodsazen2Char"/>
    <w:rsid w:val="00C44712"/>
    <w:pPr>
      <w:ind w:left="360" w:firstLine="360"/>
    </w:pPr>
    <w:rPr>
      <w:rFonts w:ascii="Arial" w:hAnsi="Arial"/>
      <w:sz w:val="20"/>
    </w:rPr>
  </w:style>
  <w:style w:type="character" w:customStyle="1" w:styleId="Zkladntext-prvnodsazen2Char">
    <w:name w:val="Základní text - první odsazený 2 Char"/>
    <w:basedOn w:val="ZkladntextodsazenChar"/>
    <w:link w:val="Zkladntext-prvnodsazen2"/>
    <w:rsid w:val="00C44712"/>
    <w:rPr>
      <w:rFonts w:eastAsia="Arial"/>
      <w:sz w:val="24"/>
      <w:lang w:val="cs-CZ" w:eastAsia="cs-CZ" w:bidi="ar-SA"/>
    </w:rPr>
  </w:style>
  <w:style w:type="paragraph" w:customStyle="1" w:styleId="Odstavecseseznamem1">
    <w:name w:val="Odstavec se seznamem1"/>
    <w:basedOn w:val="Normln"/>
    <w:rsid w:val="00C44712"/>
    <w:pPr>
      <w:ind w:left="720"/>
      <w:contextualSpacing/>
    </w:pPr>
    <w:rPr>
      <w:rFonts w:ascii="Times New Roman" w:eastAsia="Calibri" w:hAnsi="Times New Roman"/>
      <w:sz w:val="24"/>
      <w:szCs w:val="24"/>
    </w:rPr>
  </w:style>
  <w:style w:type="paragraph" w:styleId="Seznam">
    <w:name w:val="List"/>
    <w:basedOn w:val="Normln"/>
    <w:rsid w:val="00C44712"/>
    <w:pPr>
      <w:ind w:left="283" w:hanging="283"/>
      <w:contextualSpacing/>
    </w:pPr>
    <w:rPr>
      <w:rFonts w:ascii="Times New Roman" w:eastAsia="Calibri" w:hAnsi="Times New Roman"/>
      <w:sz w:val="24"/>
      <w:szCs w:val="24"/>
    </w:rPr>
  </w:style>
  <w:style w:type="paragraph" w:styleId="Seznam2">
    <w:name w:val="List 2"/>
    <w:basedOn w:val="Normln"/>
    <w:rsid w:val="00C44712"/>
    <w:pPr>
      <w:ind w:left="566" w:hanging="283"/>
      <w:contextualSpacing/>
    </w:pPr>
    <w:rPr>
      <w:rFonts w:ascii="Times New Roman" w:eastAsia="Calibri" w:hAnsi="Times New Roman"/>
      <w:sz w:val="24"/>
      <w:szCs w:val="24"/>
    </w:rPr>
  </w:style>
  <w:style w:type="paragraph" w:styleId="Seznamsodrkami2">
    <w:name w:val="List Bullet 2"/>
    <w:basedOn w:val="Normln"/>
    <w:rsid w:val="00C44712"/>
    <w:pPr>
      <w:numPr>
        <w:numId w:val="17"/>
      </w:numPr>
      <w:contextualSpacing/>
    </w:pPr>
    <w:rPr>
      <w:rFonts w:ascii="Times New Roman" w:eastAsia="Calibri" w:hAnsi="Times New Roman"/>
      <w:sz w:val="24"/>
      <w:szCs w:val="24"/>
    </w:rPr>
  </w:style>
  <w:style w:type="character" w:customStyle="1" w:styleId="NzevChar">
    <w:name w:val="Název Char"/>
    <w:link w:val="Nzev"/>
    <w:rsid w:val="009D04BB"/>
    <w:rPr>
      <w:rFonts w:ascii="Times New Roman" w:eastAsia="Times New Roman" w:hAnsi="Times New Roman"/>
      <w:b/>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4892890">
      <w:bodyDiv w:val="1"/>
      <w:marLeft w:val="0"/>
      <w:marRight w:val="0"/>
      <w:marTop w:val="0"/>
      <w:marBottom w:val="0"/>
      <w:divBdr>
        <w:top w:val="none" w:sz="0" w:space="0" w:color="auto"/>
        <w:left w:val="none" w:sz="0" w:space="0" w:color="auto"/>
        <w:bottom w:val="none" w:sz="0" w:space="0" w:color="auto"/>
        <w:right w:val="none" w:sz="0" w:space="0" w:color="auto"/>
      </w:divBdr>
    </w:div>
    <w:div w:id="754978641">
      <w:bodyDiv w:val="1"/>
      <w:marLeft w:val="0"/>
      <w:marRight w:val="0"/>
      <w:marTop w:val="0"/>
      <w:marBottom w:val="0"/>
      <w:divBdr>
        <w:top w:val="none" w:sz="0" w:space="0" w:color="auto"/>
        <w:left w:val="none" w:sz="0" w:space="0" w:color="auto"/>
        <w:bottom w:val="none" w:sz="0" w:space="0" w:color="auto"/>
        <w:right w:val="none" w:sz="0" w:space="0" w:color="auto"/>
      </w:divBdr>
    </w:div>
    <w:div w:id="1034430696">
      <w:bodyDiv w:val="1"/>
      <w:marLeft w:val="0"/>
      <w:marRight w:val="0"/>
      <w:marTop w:val="0"/>
      <w:marBottom w:val="0"/>
      <w:divBdr>
        <w:top w:val="none" w:sz="0" w:space="0" w:color="auto"/>
        <w:left w:val="none" w:sz="0" w:space="0" w:color="auto"/>
        <w:bottom w:val="none" w:sz="0" w:space="0" w:color="auto"/>
        <w:right w:val="none" w:sz="0" w:space="0" w:color="auto"/>
      </w:divBdr>
    </w:div>
    <w:div w:id="1102336754">
      <w:bodyDiv w:val="1"/>
      <w:marLeft w:val="0"/>
      <w:marRight w:val="0"/>
      <w:marTop w:val="0"/>
      <w:marBottom w:val="0"/>
      <w:divBdr>
        <w:top w:val="none" w:sz="0" w:space="0" w:color="auto"/>
        <w:left w:val="none" w:sz="0" w:space="0" w:color="auto"/>
        <w:bottom w:val="none" w:sz="0" w:space="0" w:color="auto"/>
        <w:right w:val="none" w:sz="0" w:space="0" w:color="auto"/>
      </w:divBdr>
    </w:div>
    <w:div w:id="1138184758">
      <w:bodyDiv w:val="1"/>
      <w:marLeft w:val="0"/>
      <w:marRight w:val="0"/>
      <w:marTop w:val="0"/>
      <w:marBottom w:val="0"/>
      <w:divBdr>
        <w:top w:val="none" w:sz="0" w:space="0" w:color="auto"/>
        <w:left w:val="none" w:sz="0" w:space="0" w:color="auto"/>
        <w:bottom w:val="none" w:sz="0" w:space="0" w:color="auto"/>
        <w:right w:val="none" w:sz="0" w:space="0" w:color="auto"/>
      </w:divBdr>
    </w:div>
    <w:div w:id="1304963569">
      <w:bodyDiv w:val="1"/>
      <w:marLeft w:val="0"/>
      <w:marRight w:val="0"/>
      <w:marTop w:val="0"/>
      <w:marBottom w:val="0"/>
      <w:divBdr>
        <w:top w:val="none" w:sz="0" w:space="0" w:color="auto"/>
        <w:left w:val="none" w:sz="0" w:space="0" w:color="auto"/>
        <w:bottom w:val="none" w:sz="0" w:space="0" w:color="auto"/>
        <w:right w:val="none" w:sz="0" w:space="0" w:color="auto"/>
      </w:divBdr>
    </w:div>
    <w:div w:id="1503812998">
      <w:bodyDiv w:val="1"/>
      <w:marLeft w:val="0"/>
      <w:marRight w:val="0"/>
      <w:marTop w:val="0"/>
      <w:marBottom w:val="0"/>
      <w:divBdr>
        <w:top w:val="none" w:sz="0" w:space="0" w:color="auto"/>
        <w:left w:val="none" w:sz="0" w:space="0" w:color="auto"/>
        <w:bottom w:val="none" w:sz="0" w:space="0" w:color="auto"/>
        <w:right w:val="none" w:sz="0" w:space="0" w:color="auto"/>
      </w:divBdr>
      <w:divsChild>
        <w:div w:id="19057531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8498671">
      <w:bodyDiv w:val="1"/>
      <w:marLeft w:val="0"/>
      <w:marRight w:val="0"/>
      <w:marTop w:val="0"/>
      <w:marBottom w:val="0"/>
      <w:divBdr>
        <w:top w:val="none" w:sz="0" w:space="0" w:color="auto"/>
        <w:left w:val="none" w:sz="0" w:space="0" w:color="auto"/>
        <w:bottom w:val="none" w:sz="0" w:space="0" w:color="auto"/>
        <w:right w:val="none" w:sz="0" w:space="0" w:color="auto"/>
      </w:divBdr>
    </w:div>
    <w:div w:id="2014917521">
      <w:bodyDiv w:val="1"/>
      <w:marLeft w:val="0"/>
      <w:marRight w:val="0"/>
      <w:marTop w:val="0"/>
      <w:marBottom w:val="0"/>
      <w:divBdr>
        <w:top w:val="none" w:sz="0" w:space="0" w:color="auto"/>
        <w:left w:val="none" w:sz="0" w:space="0" w:color="auto"/>
        <w:bottom w:val="none" w:sz="0" w:space="0" w:color="auto"/>
        <w:right w:val="none" w:sz="0" w:space="0" w:color="auto"/>
      </w:divBdr>
    </w:div>
    <w:div w:id="2084834560">
      <w:bodyDiv w:val="1"/>
      <w:marLeft w:val="0"/>
      <w:marRight w:val="0"/>
      <w:marTop w:val="0"/>
      <w:marBottom w:val="0"/>
      <w:divBdr>
        <w:top w:val="none" w:sz="0" w:space="0" w:color="auto"/>
        <w:left w:val="none" w:sz="0" w:space="0" w:color="auto"/>
        <w:bottom w:val="none" w:sz="0" w:space="0" w:color="auto"/>
        <w:right w:val="none" w:sz="0" w:space="0" w:color="auto"/>
      </w:divBdr>
    </w:div>
    <w:div w:id="2132505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53494F-9F0A-46C9-ABB5-9FC4CA749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396</Words>
  <Characters>2402</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O b v o d n í   r a d a   v   P r a z e  4</vt:lpstr>
    </vt:vector>
  </TitlesOfParts>
  <Company>OU m.c. Praha 4</Company>
  <LinksUpToDate>false</LinksUpToDate>
  <CharactersWithSpaces>2793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 b v o d n í   r a d a   v   P r a z e  4</dc:title>
  <dc:creator>Cizkovam</dc:creator>
  <cp:lastModifiedBy>CompAdmin</cp:lastModifiedBy>
  <cp:revision>3</cp:revision>
  <cp:lastPrinted>2015-05-21T07:33:00Z</cp:lastPrinted>
  <dcterms:created xsi:type="dcterms:W3CDTF">2015-05-21T12:36:00Z</dcterms:created>
  <dcterms:modified xsi:type="dcterms:W3CDTF">2015-05-21T12:42:00Z</dcterms:modified>
</cp:coreProperties>
</file>