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B76BF8">
        <w:rPr>
          <w:rFonts w:ascii="Times New Roman" w:hAnsi="Times New Roman"/>
          <w:b/>
          <w:sz w:val="24"/>
          <w:szCs w:val="24"/>
        </w:rPr>
        <w:t>20</w:t>
      </w:r>
      <w:r>
        <w:rPr>
          <w:rFonts w:ascii="Times New Roman" w:hAnsi="Times New Roman"/>
          <w:b/>
          <w:sz w:val="24"/>
          <w:szCs w:val="24"/>
        </w:rPr>
        <w:t>R-</w:t>
      </w:r>
      <w:r w:rsidR="0008223C">
        <w:rPr>
          <w:rFonts w:ascii="Times New Roman" w:hAnsi="Times New Roman"/>
          <w:b/>
          <w:sz w:val="24"/>
          <w:szCs w:val="24"/>
        </w:rPr>
        <w:t>617</w:t>
      </w:r>
      <w:r>
        <w:rPr>
          <w:rFonts w:ascii="Times New Roman" w:hAnsi="Times New Roman"/>
          <w:b/>
          <w:sz w:val="24"/>
          <w:szCs w:val="24"/>
        </w:rPr>
        <w:t>/20</w:t>
      </w:r>
      <w:r w:rsidR="00097A45">
        <w:rPr>
          <w:rFonts w:ascii="Times New Roman" w:hAnsi="Times New Roman"/>
          <w:b/>
          <w:sz w:val="24"/>
          <w:szCs w:val="24"/>
        </w:rPr>
        <w:t>2</w:t>
      </w:r>
      <w:r w:rsidR="006C2846">
        <w:rPr>
          <w:rFonts w:ascii="Times New Roman" w:hAnsi="Times New Roman"/>
          <w:b/>
          <w:sz w:val="24"/>
          <w:szCs w:val="24"/>
        </w:rPr>
        <w:t>2</w:t>
      </w:r>
      <w:r>
        <w:rPr>
          <w:rFonts w:ascii="Times New Roman" w:hAnsi="Times New Roman"/>
          <w:b/>
          <w:sz w:val="24"/>
          <w:szCs w:val="24"/>
        </w:rPr>
        <w:t xml:space="preserve">  ze dne </w:t>
      </w:r>
      <w:r w:rsidR="00B76BF8">
        <w:rPr>
          <w:rFonts w:ascii="Times New Roman" w:hAnsi="Times New Roman"/>
          <w:b/>
          <w:sz w:val="24"/>
          <w:szCs w:val="24"/>
        </w:rPr>
        <w:t>2</w:t>
      </w:r>
      <w:r w:rsidR="006D7732">
        <w:rPr>
          <w:rFonts w:ascii="Times New Roman" w:hAnsi="Times New Roman"/>
          <w:b/>
          <w:sz w:val="24"/>
          <w:szCs w:val="24"/>
        </w:rPr>
        <w:t>7</w:t>
      </w:r>
      <w:r w:rsidR="002D6DDA">
        <w:rPr>
          <w:rFonts w:ascii="Times New Roman" w:hAnsi="Times New Roman"/>
          <w:b/>
          <w:sz w:val="24"/>
          <w:szCs w:val="24"/>
        </w:rPr>
        <w:t xml:space="preserve">. </w:t>
      </w:r>
      <w:r w:rsidR="006D7732">
        <w:rPr>
          <w:rFonts w:ascii="Times New Roman" w:hAnsi="Times New Roman"/>
          <w:b/>
          <w:sz w:val="24"/>
          <w:szCs w:val="24"/>
        </w:rPr>
        <w:t>9</w:t>
      </w:r>
      <w:r>
        <w:rPr>
          <w:rFonts w:ascii="Times New Roman" w:hAnsi="Times New Roman"/>
          <w:b/>
          <w:sz w:val="24"/>
          <w:szCs w:val="24"/>
        </w:rPr>
        <w:t>. 20</w:t>
      </w:r>
      <w:r w:rsidR="008F2112">
        <w:rPr>
          <w:rFonts w:ascii="Times New Roman" w:hAnsi="Times New Roman"/>
          <w:b/>
          <w:sz w:val="24"/>
          <w:szCs w:val="24"/>
        </w:rPr>
        <w:t>2</w:t>
      </w:r>
      <w:r w:rsidR="006C2846">
        <w:rPr>
          <w:rFonts w:ascii="Times New Roman" w:hAnsi="Times New Roman"/>
          <w:b/>
          <w:sz w:val="24"/>
          <w:szCs w:val="24"/>
        </w:rPr>
        <w:t>2</w:t>
      </w:r>
    </w:p>
    <w:p w:rsidR="00BD4EE6" w:rsidRDefault="00BD4EE6" w:rsidP="00BD4EE6">
      <w:pPr>
        <w:jc w:val="center"/>
        <w:rPr>
          <w:b/>
        </w:rPr>
      </w:pPr>
      <w:r>
        <w:rPr>
          <w:rFonts w:ascii="Times New Roman" w:hAnsi="Times New Roman"/>
          <w:sz w:val="24"/>
          <w:szCs w:val="24"/>
        </w:rPr>
        <w:t>-----------------------------------------------------------------------------------------------------------------</w:t>
      </w:r>
    </w:p>
    <w:p w:rsidR="00BD4EE6" w:rsidRDefault="00BD4EE6" w:rsidP="00BD4EE6">
      <w:pPr>
        <w:jc w:val="both"/>
        <w:rPr>
          <w:rFonts w:ascii="Times New Roman" w:hAnsi="Times New Roman"/>
          <w:sz w:val="24"/>
        </w:rPr>
      </w:pPr>
    </w:p>
    <w:p w:rsidR="003B04EC" w:rsidRDefault="003B04EC" w:rsidP="003B04EC">
      <w:pPr>
        <w:pStyle w:val="Normlnweb"/>
        <w:ind w:right="75"/>
        <w:jc w:val="center"/>
        <w:rPr>
          <w:b/>
          <w:bCs/>
          <w:sz w:val="36"/>
        </w:rPr>
      </w:pPr>
      <w:r>
        <w:rPr>
          <w:b/>
          <w:bCs/>
          <w:sz w:val="36"/>
        </w:rPr>
        <w:t>Návrh</w:t>
      </w:r>
    </w:p>
    <w:p w:rsidR="003B04EC" w:rsidRDefault="003B04EC" w:rsidP="003B04EC">
      <w:pPr>
        <w:pStyle w:val="Normlnweb"/>
        <w:spacing w:beforeAutospacing="0" w:afterAutospacing="0"/>
        <w:ind w:left="75" w:right="75"/>
        <w:jc w:val="center"/>
        <w:rPr>
          <w:rStyle w:val="Siln"/>
          <w:color w:val="000000"/>
          <w:sz w:val="32"/>
        </w:rPr>
      </w:pPr>
      <w:r>
        <w:rPr>
          <w:rStyle w:val="Siln"/>
          <w:bCs w:val="0"/>
          <w:color w:val="000000"/>
          <w:sz w:val="32"/>
        </w:rPr>
        <w:t xml:space="preserve">NAŘÍZENÍ,  </w:t>
      </w:r>
    </w:p>
    <w:p w:rsidR="003B04EC" w:rsidRDefault="003B04EC" w:rsidP="003B04EC">
      <w:pPr>
        <w:pStyle w:val="Normlnweb"/>
        <w:spacing w:beforeAutospacing="0" w:afterAutospacing="0"/>
        <w:ind w:left="75" w:right="75"/>
        <w:jc w:val="center"/>
        <w:rPr>
          <w:rStyle w:val="Siln"/>
          <w:color w:val="000000"/>
          <w:sz w:val="28"/>
        </w:rPr>
      </w:pPr>
      <w:r>
        <w:rPr>
          <w:rStyle w:val="Siln"/>
          <w:color w:val="000000"/>
          <w:sz w:val="28"/>
        </w:rPr>
        <w:t>kterým se mění nařízení č. 21/2021 Sb. hl. m. Prahy,  kterým se vydává tržní řád</w:t>
      </w:r>
    </w:p>
    <w:p w:rsidR="003B04EC" w:rsidRDefault="003B04EC" w:rsidP="003B04EC">
      <w:pPr>
        <w:pStyle w:val="Normlnweb"/>
        <w:spacing w:beforeAutospacing="0" w:afterAutospacing="0"/>
        <w:ind w:left="75" w:right="75"/>
        <w:jc w:val="both"/>
        <w:rPr>
          <w:sz w:val="22"/>
          <w:szCs w:val="22"/>
        </w:rPr>
      </w:pPr>
    </w:p>
    <w:p w:rsidR="003B04EC" w:rsidRDefault="003B04EC" w:rsidP="003B04EC">
      <w:pPr>
        <w:pStyle w:val="Normlnweb"/>
        <w:spacing w:beforeAutospacing="0" w:afterAutospacing="0"/>
        <w:ind w:left="75" w:right="75" w:firstLine="633"/>
        <w:jc w:val="both"/>
        <w:rPr>
          <w:color w:val="000000"/>
        </w:rPr>
      </w:pPr>
      <w:r>
        <w:rPr>
          <w:color w:val="000000"/>
        </w:rPr>
        <w:t>Rada hlavního města Prahy se usnesla dne ................... podle § 44 odst. 2 zákona č. 131/2000 Sb., o hlavním městě Praze, ve znění zákona č. 320/2002 Sb., a § 18 zákona č. 455/1991 Sb., o živnostenském podnikání (živnostenský zákon), ve znění zákona č. 237/1995 Sb., zákona č. 286/1995 Sb., zákona č. 280/1997 Sb., zákona č. 356/1999 Sb., zákona č. 167/2004 Sb., zákona č. 257/2004 Sb., zákona č. 130/2008 Sb., zákona č. 189/2008 Sb., zákona č. 230/2008 Sb. a zákona č. 289/2017 Sb., vydat toto nařízení:</w:t>
      </w:r>
    </w:p>
    <w:p w:rsidR="003B04EC" w:rsidRDefault="003B04EC" w:rsidP="003B04EC">
      <w:pPr>
        <w:pStyle w:val="Normlnweb"/>
        <w:ind w:right="75"/>
        <w:jc w:val="both"/>
      </w:pPr>
    </w:p>
    <w:p w:rsidR="003B04EC" w:rsidRDefault="003B04EC" w:rsidP="003B04EC">
      <w:pPr>
        <w:pStyle w:val="Normlnweb"/>
        <w:ind w:right="75"/>
        <w:jc w:val="center"/>
      </w:pPr>
      <w:r>
        <w:t>Čl. I</w:t>
      </w:r>
    </w:p>
    <w:p w:rsidR="003B04EC" w:rsidRDefault="003B04EC" w:rsidP="003B04EC">
      <w:pPr>
        <w:pStyle w:val="Normlnweb"/>
        <w:ind w:right="75"/>
        <w:jc w:val="both"/>
      </w:pPr>
      <w:r>
        <w:t xml:space="preserve">           </w:t>
      </w:r>
    </w:p>
    <w:p w:rsidR="003B04EC" w:rsidRDefault="003B04EC" w:rsidP="003B04EC">
      <w:pPr>
        <w:pStyle w:val="Normlnweb"/>
        <w:ind w:right="75"/>
        <w:jc w:val="both"/>
      </w:pPr>
      <w:r>
        <w:t xml:space="preserve">           Příloha č. 1 k nařízení č. 21/2021 Sb. hl. m. Prahy, kterým se vydává tržní řád, zní:</w:t>
      </w: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ind w:right="74"/>
        <w:rPr>
          <w:rStyle w:val="Siln"/>
        </w:rPr>
      </w:pPr>
    </w:p>
    <w:p w:rsidR="003B04EC" w:rsidRDefault="003B04EC" w:rsidP="003B04EC">
      <w:pPr>
        <w:pStyle w:val="Normlnweb"/>
        <w:tabs>
          <w:tab w:val="left" w:pos="2808"/>
        </w:tabs>
        <w:ind w:right="74"/>
        <w:rPr>
          <w:rStyle w:val="Siln"/>
        </w:rPr>
      </w:pPr>
      <w:r>
        <w:rPr>
          <w:rStyle w:val="Siln"/>
        </w:rPr>
        <w:tab/>
      </w:r>
    </w:p>
    <w:p w:rsidR="003B04EC" w:rsidRDefault="003B04EC" w:rsidP="003B04EC">
      <w:pPr>
        <w:pStyle w:val="Normlnweb"/>
        <w:ind w:right="74"/>
        <w:rPr>
          <w:rStyle w:val="Siln"/>
        </w:rPr>
      </w:pPr>
    </w:p>
    <w:p w:rsidR="003B04EC" w:rsidRDefault="003B04EC" w:rsidP="003B04EC">
      <w:pPr>
        <w:pStyle w:val="Normlnweb"/>
        <w:pBdr>
          <w:top w:val="single" w:sz="4" w:space="1" w:color="auto"/>
          <w:left w:val="single" w:sz="4" w:space="3" w:color="auto"/>
          <w:bottom w:val="single" w:sz="4" w:space="1" w:color="auto"/>
          <w:right w:val="single" w:sz="4" w:space="4" w:color="auto"/>
        </w:pBdr>
        <w:ind w:right="74"/>
        <w:rPr>
          <w:rStyle w:val="Siln"/>
          <w:b w:val="0"/>
          <w:bCs w:val="0"/>
        </w:rPr>
      </w:pPr>
      <w:r>
        <w:rPr>
          <w:b/>
          <w:bCs/>
          <w:i/>
          <w:iCs/>
          <w:color w:val="FF0000"/>
        </w:rPr>
        <w:t xml:space="preserve">LEGENDA:  </w:t>
      </w:r>
      <w:r>
        <w:rPr>
          <w:b/>
          <w:bCs/>
          <w:i/>
          <w:iCs/>
        </w:rPr>
        <w:t xml:space="preserve">   V – k vypuštění      N – nová lokalita       Z – změny     FO – fyzická osoba            PO – právnická osoba     MČ – městská část</w:t>
      </w:r>
    </w:p>
    <w:p w:rsidR="003B04EC" w:rsidRDefault="003B04EC" w:rsidP="003B04EC">
      <w:pPr>
        <w:pStyle w:val="Normlnweb"/>
        <w:ind w:right="74"/>
        <w:rPr>
          <w:rStyle w:val="Siln"/>
        </w:rPr>
      </w:pPr>
    </w:p>
    <w:p w:rsidR="003B04EC" w:rsidRDefault="003B04EC" w:rsidP="003B04EC">
      <w:pPr>
        <w:pStyle w:val="Normlnweb"/>
        <w:spacing w:before="0" w:beforeAutospacing="0" w:after="0" w:afterAutospacing="0"/>
        <w:ind w:right="74"/>
        <w:jc w:val="right"/>
        <w:outlineLvl w:val="0"/>
        <w:rPr>
          <w:iCs/>
          <w:sz w:val="22"/>
          <w:szCs w:val="22"/>
        </w:rPr>
      </w:pPr>
      <w:r>
        <w:rPr>
          <w:iCs/>
        </w:rPr>
        <w:t xml:space="preserve">                                                                               „</w:t>
      </w:r>
      <w:r>
        <w:rPr>
          <w:iCs/>
          <w:sz w:val="22"/>
          <w:szCs w:val="22"/>
        </w:rPr>
        <w:t>Příloha č. 1 k nařízení č. 21/2021 Sb. hl. m. Prahy</w:t>
      </w:r>
    </w:p>
    <w:p w:rsidR="003B04EC" w:rsidRDefault="003B04EC" w:rsidP="003B04EC">
      <w:pPr>
        <w:pStyle w:val="Nadpis2"/>
        <w:pBdr>
          <w:top w:val="single" w:sz="4" w:space="1" w:color="auto"/>
          <w:left w:val="single" w:sz="4" w:space="6" w:color="auto"/>
          <w:bottom w:val="single" w:sz="4" w:space="1" w:color="auto"/>
          <w:right w:val="single" w:sz="4" w:space="27" w:color="auto"/>
        </w:pBdr>
        <w:ind w:left="-336" w:right="49"/>
        <w:jc w:val="center"/>
        <w:rPr>
          <w:rFonts w:ascii="Times New Roman" w:hAnsi="Times New Roman"/>
          <w:i w:val="0"/>
          <w:iCs/>
          <w:sz w:val="18"/>
          <w:szCs w:val="24"/>
        </w:rPr>
      </w:pPr>
      <w:r>
        <w:rPr>
          <w:rFonts w:ascii="Times New Roman" w:hAnsi="Times New Roman"/>
          <w:i w:val="0"/>
          <w:iCs/>
          <w:sz w:val="18"/>
        </w:rPr>
        <w:t>S E Z N A M</w:t>
      </w:r>
    </w:p>
    <w:p w:rsidR="003B04EC" w:rsidRDefault="003B04EC" w:rsidP="003B04EC">
      <w:pPr>
        <w:pStyle w:val="Nadpis2"/>
        <w:pBdr>
          <w:top w:val="single" w:sz="4" w:space="1" w:color="auto"/>
          <w:left w:val="single" w:sz="4" w:space="6" w:color="auto"/>
          <w:bottom w:val="single" w:sz="4" w:space="1" w:color="auto"/>
          <w:right w:val="single" w:sz="4" w:space="27" w:color="auto"/>
        </w:pBdr>
        <w:ind w:left="-336" w:right="49"/>
        <w:jc w:val="center"/>
        <w:rPr>
          <w:rFonts w:ascii="Times New Roman" w:hAnsi="Times New Roman"/>
          <w:i w:val="0"/>
          <w:iCs/>
          <w:sz w:val="18"/>
        </w:rPr>
      </w:pPr>
      <w:r>
        <w:rPr>
          <w:rFonts w:ascii="Times New Roman" w:hAnsi="Times New Roman"/>
          <w:i w:val="0"/>
          <w:iCs/>
          <w:sz w:val="18"/>
        </w:rPr>
        <w:t>tržnic, tržišť, tržních míst, restauračních zahrádek v době po 22.00 hod., trhů, tras pro pojízdný prodej zboží nebo poskytování služeb, předsunutých prodejních míst, míst pro nabídku zboží a míst pro nabídku služby</w:t>
      </w:r>
    </w:p>
    <w:tbl>
      <w:tblPr>
        <w:tblW w:w="10632" w:type="dxa"/>
        <w:tblInd w:w="-406"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4A0" w:firstRow="1" w:lastRow="0" w:firstColumn="1" w:lastColumn="0" w:noHBand="0" w:noVBand="1"/>
      </w:tblPr>
      <w:tblGrid>
        <w:gridCol w:w="853"/>
        <w:gridCol w:w="140"/>
        <w:gridCol w:w="545"/>
        <w:gridCol w:w="447"/>
        <w:gridCol w:w="572"/>
        <w:gridCol w:w="420"/>
        <w:gridCol w:w="549"/>
        <w:gridCol w:w="1656"/>
        <w:gridCol w:w="429"/>
        <w:gridCol w:w="471"/>
        <w:gridCol w:w="415"/>
        <w:gridCol w:w="591"/>
        <w:gridCol w:w="391"/>
        <w:gridCol w:w="743"/>
        <w:gridCol w:w="364"/>
        <w:gridCol w:w="1877"/>
        <w:gridCol w:w="169"/>
      </w:tblGrid>
      <w:tr w:rsidR="003B04EC" w:rsidTr="000C2AB5">
        <w:trPr>
          <w:cantSplit/>
        </w:trPr>
        <w:tc>
          <w:tcPr>
            <w:tcW w:w="993" w:type="dxa"/>
            <w:gridSpan w:val="2"/>
            <w:tcBorders>
              <w:top w:val="single" w:sz="6" w:space="0" w:color="000000"/>
              <w:left w:val="single" w:sz="6" w:space="0" w:color="auto"/>
              <w:bottom w:val="single" w:sz="6" w:space="0" w:color="auto"/>
              <w:right w:val="single" w:sz="6" w:space="0" w:color="auto"/>
            </w:tcBorders>
          </w:tcPr>
          <w:p w:rsidR="003B04EC" w:rsidRDefault="003B04EC" w:rsidP="00E23FBC">
            <w:pPr>
              <w:rPr>
                <w:rFonts w:ascii="Times New Roman" w:hAnsi="Times New Roman"/>
                <w:sz w:val="18"/>
                <w:szCs w:val="18"/>
              </w:rPr>
            </w:pPr>
          </w:p>
        </w:tc>
        <w:tc>
          <w:tcPr>
            <w:tcW w:w="992" w:type="dxa"/>
            <w:gridSpan w:val="2"/>
            <w:tcBorders>
              <w:top w:val="single" w:sz="6" w:space="0" w:color="000000"/>
              <w:left w:val="single" w:sz="6" w:space="0" w:color="auto"/>
              <w:bottom w:val="single" w:sz="6" w:space="0" w:color="auto"/>
              <w:right w:val="single" w:sz="6" w:space="0" w:color="auto"/>
            </w:tcBorders>
            <w:hideMark/>
          </w:tcPr>
          <w:p w:rsidR="003B04EC" w:rsidRDefault="003B04EC" w:rsidP="00E23FBC">
            <w:pPr>
              <w:jc w:val="center"/>
              <w:rPr>
                <w:b/>
                <w:sz w:val="18"/>
                <w:szCs w:val="18"/>
              </w:rPr>
            </w:pPr>
            <w:r>
              <w:rPr>
                <w:b/>
                <w:sz w:val="18"/>
                <w:szCs w:val="18"/>
              </w:rPr>
              <w:t>1</w:t>
            </w:r>
          </w:p>
        </w:tc>
        <w:tc>
          <w:tcPr>
            <w:tcW w:w="992" w:type="dxa"/>
            <w:gridSpan w:val="2"/>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2</w:t>
            </w:r>
          </w:p>
        </w:tc>
        <w:tc>
          <w:tcPr>
            <w:tcW w:w="2205" w:type="dxa"/>
            <w:gridSpan w:val="2"/>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3</w:t>
            </w:r>
          </w:p>
        </w:tc>
        <w:tc>
          <w:tcPr>
            <w:tcW w:w="900" w:type="dxa"/>
            <w:gridSpan w:val="2"/>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4</w:t>
            </w:r>
          </w:p>
        </w:tc>
        <w:tc>
          <w:tcPr>
            <w:tcW w:w="1006" w:type="dxa"/>
            <w:gridSpan w:val="2"/>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5</w:t>
            </w:r>
          </w:p>
        </w:tc>
        <w:tc>
          <w:tcPr>
            <w:tcW w:w="1134" w:type="dxa"/>
            <w:gridSpan w:val="2"/>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6</w:t>
            </w:r>
          </w:p>
        </w:tc>
        <w:tc>
          <w:tcPr>
            <w:tcW w:w="2410" w:type="dxa"/>
            <w:gridSpan w:val="3"/>
            <w:tcBorders>
              <w:top w:val="single" w:sz="6" w:space="0" w:color="000000"/>
              <w:left w:val="single" w:sz="6" w:space="0" w:color="000000"/>
              <w:bottom w:val="single" w:sz="6" w:space="0" w:color="auto"/>
              <w:right w:val="single" w:sz="6" w:space="0" w:color="auto"/>
            </w:tcBorders>
            <w:hideMark/>
          </w:tcPr>
          <w:p w:rsidR="003B04EC" w:rsidRDefault="003B04EC" w:rsidP="00E23FBC">
            <w:pPr>
              <w:jc w:val="center"/>
              <w:rPr>
                <w:sz w:val="18"/>
                <w:szCs w:val="18"/>
              </w:rPr>
            </w:pPr>
            <w:r>
              <w:rPr>
                <w:sz w:val="18"/>
                <w:szCs w:val="18"/>
              </w:rPr>
              <w:t>7</w:t>
            </w:r>
          </w:p>
        </w:tc>
      </w:tr>
      <w:tr w:rsidR="003B04EC" w:rsidTr="000C2AB5">
        <w:trPr>
          <w:cantSplit/>
        </w:trPr>
        <w:tc>
          <w:tcPr>
            <w:tcW w:w="993" w:type="dxa"/>
            <w:gridSpan w:val="2"/>
            <w:tcBorders>
              <w:top w:val="single" w:sz="6" w:space="0" w:color="auto"/>
              <w:left w:val="single" w:sz="6" w:space="0" w:color="auto"/>
              <w:bottom w:val="single" w:sz="6" w:space="0" w:color="auto"/>
              <w:right w:val="single" w:sz="6" w:space="0" w:color="auto"/>
            </w:tcBorders>
            <w:hideMark/>
          </w:tcPr>
          <w:p w:rsidR="003B04EC" w:rsidRDefault="003B04EC" w:rsidP="00E23FBC">
            <w:pPr>
              <w:jc w:val="center"/>
              <w:rPr>
                <w:b/>
                <w:bCs/>
                <w:sz w:val="18"/>
                <w:szCs w:val="24"/>
              </w:rPr>
            </w:pPr>
            <w:proofErr w:type="spellStart"/>
            <w:r>
              <w:rPr>
                <w:b/>
                <w:bCs/>
                <w:sz w:val="18"/>
              </w:rPr>
              <w:t>Poř</w:t>
            </w:r>
            <w:proofErr w:type="spellEnd"/>
            <w:r>
              <w:rPr>
                <w:b/>
                <w:bCs/>
                <w:sz w:val="18"/>
              </w:rPr>
              <w:t>. č.</w:t>
            </w:r>
          </w:p>
        </w:tc>
        <w:tc>
          <w:tcPr>
            <w:tcW w:w="992" w:type="dxa"/>
            <w:gridSpan w:val="2"/>
            <w:tcBorders>
              <w:top w:val="single" w:sz="6" w:space="0" w:color="auto"/>
              <w:left w:val="single" w:sz="6" w:space="0" w:color="auto"/>
              <w:bottom w:val="single" w:sz="6" w:space="0" w:color="auto"/>
              <w:right w:val="single" w:sz="6" w:space="0" w:color="auto"/>
            </w:tcBorders>
          </w:tcPr>
          <w:p w:rsidR="003B04EC" w:rsidRDefault="003B04EC" w:rsidP="00E23FBC">
            <w:pPr>
              <w:jc w:val="center"/>
              <w:rPr>
                <w:b/>
                <w:bCs/>
                <w:sz w:val="18"/>
              </w:rPr>
            </w:pPr>
            <w:r>
              <w:rPr>
                <w:b/>
                <w:bCs/>
                <w:sz w:val="18"/>
              </w:rPr>
              <w:t>Rozdělení míst pro</w:t>
            </w:r>
          </w:p>
          <w:p w:rsidR="003B04EC" w:rsidRDefault="003B04EC" w:rsidP="00E23FBC">
            <w:pPr>
              <w:jc w:val="center"/>
              <w:rPr>
                <w:b/>
                <w:bCs/>
                <w:sz w:val="18"/>
              </w:rPr>
            </w:pPr>
            <w:r>
              <w:rPr>
                <w:b/>
                <w:bCs/>
                <w:sz w:val="18"/>
              </w:rPr>
              <w:t xml:space="preserve"> prodej zboží       a </w:t>
            </w:r>
            <w:proofErr w:type="spellStart"/>
            <w:r>
              <w:rPr>
                <w:b/>
                <w:bCs/>
                <w:sz w:val="18"/>
              </w:rPr>
              <w:t>poskyto</w:t>
            </w:r>
            <w:proofErr w:type="spellEnd"/>
            <w:r>
              <w:rPr>
                <w:b/>
                <w:bCs/>
                <w:sz w:val="18"/>
              </w:rPr>
              <w:t>-vání služeb</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center"/>
              <w:rPr>
                <w:b/>
                <w:bCs/>
                <w:sz w:val="18"/>
              </w:rPr>
            </w:pPr>
            <w:r>
              <w:rPr>
                <w:b/>
                <w:bCs/>
                <w:sz w:val="18"/>
              </w:rPr>
              <w:t>§ 1</w:t>
            </w:r>
          </w:p>
        </w:tc>
        <w:tc>
          <w:tcPr>
            <w:tcW w:w="992" w:type="dxa"/>
            <w:gridSpan w:val="2"/>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rPr>
            </w:pPr>
            <w:r>
              <w:rPr>
                <w:b/>
                <w:bCs/>
                <w:sz w:val="18"/>
              </w:rPr>
              <w:t>Městská část</w:t>
            </w:r>
          </w:p>
          <w:p w:rsidR="003B04EC" w:rsidRDefault="003B04EC" w:rsidP="00E23FBC">
            <w:pPr>
              <w:jc w:val="center"/>
              <w:rPr>
                <w:b/>
                <w:bCs/>
                <w:sz w:val="18"/>
              </w:rPr>
            </w:pPr>
            <w:r>
              <w:rPr>
                <w:b/>
                <w:bCs/>
                <w:sz w:val="18"/>
              </w:rPr>
              <w:t>hlavního města Prahy</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tc>
        <w:tc>
          <w:tcPr>
            <w:tcW w:w="2205" w:type="dxa"/>
            <w:gridSpan w:val="2"/>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rPr>
            </w:pPr>
            <w:r>
              <w:rPr>
                <w:b/>
                <w:bCs/>
                <w:sz w:val="18"/>
              </w:rPr>
              <w:t>Adresa místa</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center"/>
              <w:rPr>
                <w:b/>
                <w:bCs/>
                <w:sz w:val="18"/>
              </w:rPr>
            </w:pPr>
            <w:r>
              <w:rPr>
                <w:b/>
                <w:bCs/>
                <w:sz w:val="18"/>
              </w:rPr>
              <w:t>§ 1 odst. 1</w:t>
            </w:r>
          </w:p>
        </w:tc>
        <w:tc>
          <w:tcPr>
            <w:tcW w:w="900" w:type="dxa"/>
            <w:gridSpan w:val="2"/>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szCs w:val="16"/>
              </w:rPr>
            </w:pPr>
            <w:r>
              <w:rPr>
                <w:b/>
                <w:bCs/>
                <w:sz w:val="18"/>
              </w:rPr>
              <w:t xml:space="preserve">Počet </w:t>
            </w:r>
            <w:r>
              <w:rPr>
                <w:b/>
                <w:bCs/>
                <w:sz w:val="18"/>
                <w:szCs w:val="16"/>
              </w:rPr>
              <w:t>prodej-</w:t>
            </w:r>
            <w:proofErr w:type="spellStart"/>
            <w:r>
              <w:rPr>
                <w:b/>
                <w:bCs/>
                <w:sz w:val="18"/>
                <w:szCs w:val="16"/>
              </w:rPr>
              <w:t>ních</w:t>
            </w:r>
            <w:proofErr w:type="spellEnd"/>
            <w:r>
              <w:rPr>
                <w:b/>
                <w:bCs/>
                <w:sz w:val="18"/>
                <w:szCs w:val="16"/>
              </w:rPr>
              <w:t xml:space="preserve"> míst a velikost prostoru (záboru) v m</w:t>
            </w:r>
            <w:r>
              <w:rPr>
                <w:b/>
                <w:bCs/>
                <w:sz w:val="18"/>
                <w:szCs w:val="16"/>
                <w:vertAlign w:val="superscript"/>
              </w:rPr>
              <w:t>2</w:t>
            </w:r>
          </w:p>
          <w:p w:rsidR="003B04EC" w:rsidRDefault="003B04EC" w:rsidP="00E23FBC">
            <w:pPr>
              <w:jc w:val="center"/>
              <w:rPr>
                <w:b/>
                <w:bCs/>
                <w:sz w:val="18"/>
                <w:szCs w:val="16"/>
              </w:rPr>
            </w:pPr>
            <w:r>
              <w:rPr>
                <w:b/>
                <w:bCs/>
                <w:sz w:val="18"/>
                <w:szCs w:val="16"/>
              </w:rPr>
              <w:t>(min. 2 m</w:t>
            </w:r>
            <w:r>
              <w:rPr>
                <w:b/>
                <w:bCs/>
                <w:sz w:val="18"/>
                <w:szCs w:val="16"/>
                <w:vertAlign w:val="superscript"/>
              </w:rPr>
              <w:t>2</w:t>
            </w:r>
            <w:r>
              <w:rPr>
                <w:b/>
                <w:bCs/>
                <w:sz w:val="18"/>
                <w:szCs w:val="16"/>
              </w:rPr>
              <w:t>)</w:t>
            </w:r>
          </w:p>
          <w:p w:rsidR="003B04EC" w:rsidRDefault="003B04EC" w:rsidP="00E23FBC">
            <w:pPr>
              <w:jc w:val="both"/>
              <w:rPr>
                <w:b/>
                <w:bCs/>
                <w:sz w:val="18"/>
                <w:szCs w:val="16"/>
              </w:rPr>
            </w:pPr>
          </w:p>
          <w:p w:rsidR="003B04EC" w:rsidRDefault="003B04EC" w:rsidP="00E23FBC">
            <w:pPr>
              <w:jc w:val="center"/>
              <w:rPr>
                <w:b/>
                <w:bCs/>
                <w:sz w:val="18"/>
                <w:szCs w:val="16"/>
              </w:rPr>
            </w:pPr>
            <w:r>
              <w:rPr>
                <w:b/>
                <w:bCs/>
                <w:sz w:val="18"/>
                <w:szCs w:val="16"/>
              </w:rPr>
              <w:t>§ 3</w:t>
            </w:r>
          </w:p>
          <w:p w:rsidR="003B04EC" w:rsidRDefault="003B04EC" w:rsidP="00E23FBC">
            <w:pPr>
              <w:jc w:val="center"/>
              <w:rPr>
                <w:b/>
                <w:bCs/>
                <w:sz w:val="18"/>
                <w:szCs w:val="16"/>
              </w:rPr>
            </w:pPr>
            <w:r>
              <w:rPr>
                <w:b/>
                <w:bCs/>
                <w:sz w:val="18"/>
                <w:szCs w:val="16"/>
              </w:rPr>
              <w:t>odst. 1</w:t>
            </w:r>
          </w:p>
        </w:tc>
        <w:tc>
          <w:tcPr>
            <w:tcW w:w="1006" w:type="dxa"/>
            <w:gridSpan w:val="2"/>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szCs w:val="24"/>
              </w:rPr>
            </w:pPr>
            <w:r>
              <w:rPr>
                <w:b/>
                <w:bCs/>
                <w:sz w:val="18"/>
              </w:rPr>
              <w:t>Prodejní doba</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center"/>
              <w:rPr>
                <w:b/>
                <w:bCs/>
                <w:sz w:val="18"/>
              </w:rPr>
            </w:pPr>
            <w:r>
              <w:rPr>
                <w:b/>
                <w:bCs/>
                <w:sz w:val="18"/>
              </w:rPr>
              <w:t>§ 4</w:t>
            </w:r>
          </w:p>
        </w:tc>
        <w:tc>
          <w:tcPr>
            <w:tcW w:w="1134" w:type="dxa"/>
            <w:gridSpan w:val="2"/>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rPr>
            </w:pPr>
            <w:r>
              <w:rPr>
                <w:b/>
                <w:bCs/>
                <w:sz w:val="18"/>
              </w:rPr>
              <w:t>Doba provozu</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center"/>
              <w:rPr>
                <w:b/>
                <w:bCs/>
                <w:sz w:val="18"/>
              </w:rPr>
            </w:pPr>
            <w:r>
              <w:rPr>
                <w:b/>
                <w:bCs/>
                <w:sz w:val="18"/>
              </w:rPr>
              <w:t>§ 4</w:t>
            </w:r>
          </w:p>
        </w:tc>
        <w:tc>
          <w:tcPr>
            <w:tcW w:w="2410" w:type="dxa"/>
            <w:gridSpan w:val="3"/>
            <w:tcBorders>
              <w:top w:val="single" w:sz="6" w:space="0" w:color="auto"/>
              <w:left w:val="single" w:sz="6" w:space="0" w:color="000000"/>
              <w:bottom w:val="single" w:sz="6" w:space="0" w:color="auto"/>
              <w:right w:val="single" w:sz="6" w:space="0" w:color="auto"/>
            </w:tcBorders>
          </w:tcPr>
          <w:p w:rsidR="003B04EC" w:rsidRDefault="003B04EC" w:rsidP="00E23FBC">
            <w:pPr>
              <w:jc w:val="center"/>
              <w:rPr>
                <w:b/>
                <w:bCs/>
                <w:sz w:val="18"/>
              </w:rPr>
            </w:pPr>
            <w:r>
              <w:rPr>
                <w:b/>
                <w:bCs/>
                <w:sz w:val="18"/>
              </w:rPr>
              <w:t>Druh prodávaného zboží nebo poskytované služby</w:t>
            </w: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both"/>
              <w:rPr>
                <w:b/>
                <w:bCs/>
                <w:sz w:val="18"/>
              </w:rPr>
            </w:pPr>
          </w:p>
          <w:p w:rsidR="003B04EC" w:rsidRDefault="003B04EC" w:rsidP="00E23FBC">
            <w:pPr>
              <w:jc w:val="center"/>
              <w:rPr>
                <w:b/>
                <w:bCs/>
                <w:sz w:val="18"/>
              </w:rPr>
            </w:pPr>
          </w:p>
          <w:p w:rsidR="003B04EC" w:rsidRDefault="003B04EC" w:rsidP="00E23FBC">
            <w:pPr>
              <w:jc w:val="center"/>
              <w:rPr>
                <w:b/>
                <w:bCs/>
                <w:sz w:val="18"/>
              </w:rPr>
            </w:pPr>
          </w:p>
          <w:p w:rsidR="003B04EC" w:rsidRDefault="003B04EC" w:rsidP="00E23FBC">
            <w:pPr>
              <w:jc w:val="center"/>
              <w:rPr>
                <w:b/>
                <w:bCs/>
                <w:sz w:val="18"/>
              </w:rPr>
            </w:pPr>
            <w:r>
              <w:rPr>
                <w:b/>
                <w:bCs/>
                <w:sz w:val="18"/>
              </w:rPr>
              <w:t>§ 2</w:t>
            </w:r>
          </w:p>
        </w:tc>
      </w:tr>
      <w:tr w:rsidR="003B04EC" w:rsidTr="000C2AB5">
        <w:trPr>
          <w:cantSplit/>
        </w:trPr>
        <w:tc>
          <w:tcPr>
            <w:tcW w:w="993" w:type="dxa"/>
            <w:gridSpan w:val="2"/>
            <w:tcBorders>
              <w:top w:val="single" w:sz="6" w:space="0" w:color="auto"/>
              <w:left w:val="single" w:sz="6" w:space="0" w:color="auto"/>
              <w:bottom w:val="single" w:sz="6" w:space="0" w:color="000000"/>
              <w:right w:val="nil"/>
            </w:tcBorders>
            <w:shd w:val="clear" w:color="auto" w:fill="D9D9D9"/>
          </w:tcPr>
          <w:p w:rsidR="003B04EC" w:rsidRDefault="003B04EC" w:rsidP="00E23FBC">
            <w:pPr>
              <w:jc w:val="center"/>
              <w:rPr>
                <w:sz w:val="18"/>
                <w:szCs w:val="18"/>
              </w:rPr>
            </w:pPr>
          </w:p>
        </w:tc>
        <w:tc>
          <w:tcPr>
            <w:tcW w:w="992" w:type="dxa"/>
            <w:gridSpan w:val="2"/>
            <w:tcBorders>
              <w:top w:val="single" w:sz="6" w:space="0" w:color="auto"/>
              <w:left w:val="single" w:sz="6" w:space="0" w:color="auto"/>
              <w:bottom w:val="single" w:sz="6" w:space="0" w:color="000000"/>
              <w:right w:val="nil"/>
            </w:tcBorders>
            <w:shd w:val="clear" w:color="auto" w:fill="D9D9D9"/>
            <w:hideMark/>
          </w:tcPr>
          <w:p w:rsidR="003B04EC" w:rsidRDefault="003B04EC" w:rsidP="00E23FBC">
            <w:pPr>
              <w:jc w:val="both"/>
              <w:rPr>
                <w:b/>
                <w:bCs/>
                <w:sz w:val="16"/>
                <w:szCs w:val="16"/>
              </w:rPr>
            </w:pPr>
            <w:r>
              <w:rPr>
                <w:b/>
                <w:bCs/>
                <w:sz w:val="16"/>
                <w:szCs w:val="16"/>
              </w:rPr>
              <w:t xml:space="preserve">TRŽNICE                 </w:t>
            </w:r>
          </w:p>
        </w:tc>
        <w:tc>
          <w:tcPr>
            <w:tcW w:w="992" w:type="dxa"/>
            <w:gridSpan w:val="2"/>
            <w:tcBorders>
              <w:top w:val="single" w:sz="6" w:space="0" w:color="auto"/>
              <w:left w:val="nil"/>
              <w:bottom w:val="single" w:sz="6" w:space="0" w:color="000000"/>
              <w:right w:val="nil"/>
            </w:tcBorders>
            <w:shd w:val="clear" w:color="auto" w:fill="D9D9D9"/>
          </w:tcPr>
          <w:p w:rsidR="003B04EC" w:rsidRDefault="003B04EC" w:rsidP="00E23FBC">
            <w:pPr>
              <w:jc w:val="both"/>
              <w:rPr>
                <w:b/>
                <w:bCs/>
                <w:sz w:val="18"/>
                <w:szCs w:val="18"/>
              </w:rPr>
            </w:pPr>
          </w:p>
          <w:p w:rsidR="003B04EC" w:rsidRDefault="003B04EC" w:rsidP="00E23FBC">
            <w:pPr>
              <w:jc w:val="both"/>
              <w:rPr>
                <w:b/>
                <w:bCs/>
                <w:sz w:val="18"/>
                <w:szCs w:val="18"/>
              </w:rPr>
            </w:pPr>
          </w:p>
        </w:tc>
        <w:tc>
          <w:tcPr>
            <w:tcW w:w="2205" w:type="dxa"/>
            <w:gridSpan w:val="2"/>
            <w:tcBorders>
              <w:top w:val="single" w:sz="6" w:space="0" w:color="auto"/>
              <w:left w:val="nil"/>
              <w:bottom w:val="single" w:sz="6" w:space="0" w:color="000000"/>
              <w:right w:val="nil"/>
            </w:tcBorders>
            <w:shd w:val="clear" w:color="auto" w:fill="D9D9D9"/>
          </w:tcPr>
          <w:p w:rsidR="003B04EC" w:rsidRDefault="003B04EC" w:rsidP="00E23FBC">
            <w:pPr>
              <w:jc w:val="both"/>
              <w:rPr>
                <w:b/>
                <w:bCs/>
                <w:sz w:val="18"/>
                <w:szCs w:val="18"/>
              </w:rPr>
            </w:pPr>
          </w:p>
        </w:tc>
        <w:tc>
          <w:tcPr>
            <w:tcW w:w="900" w:type="dxa"/>
            <w:gridSpan w:val="2"/>
            <w:tcBorders>
              <w:top w:val="single" w:sz="6" w:space="0" w:color="auto"/>
              <w:left w:val="nil"/>
              <w:bottom w:val="single" w:sz="6" w:space="0" w:color="000000"/>
              <w:right w:val="nil"/>
            </w:tcBorders>
            <w:shd w:val="clear" w:color="auto" w:fill="D9D9D9"/>
          </w:tcPr>
          <w:p w:rsidR="003B04EC" w:rsidRDefault="003B04EC" w:rsidP="00E23FBC">
            <w:pPr>
              <w:jc w:val="right"/>
              <w:rPr>
                <w:b/>
                <w:bCs/>
                <w:sz w:val="18"/>
                <w:szCs w:val="18"/>
              </w:rPr>
            </w:pPr>
          </w:p>
        </w:tc>
        <w:tc>
          <w:tcPr>
            <w:tcW w:w="1006" w:type="dxa"/>
            <w:gridSpan w:val="2"/>
            <w:tcBorders>
              <w:top w:val="single" w:sz="6" w:space="0" w:color="auto"/>
              <w:left w:val="nil"/>
              <w:bottom w:val="single" w:sz="6" w:space="0" w:color="000000"/>
              <w:right w:val="nil"/>
            </w:tcBorders>
            <w:shd w:val="clear" w:color="auto" w:fill="D9D9D9"/>
          </w:tcPr>
          <w:p w:rsidR="003B04EC" w:rsidRDefault="003B04EC" w:rsidP="00E23FBC">
            <w:pPr>
              <w:jc w:val="both"/>
              <w:rPr>
                <w:b/>
                <w:bCs/>
                <w:sz w:val="18"/>
                <w:szCs w:val="18"/>
              </w:rPr>
            </w:pPr>
          </w:p>
        </w:tc>
        <w:tc>
          <w:tcPr>
            <w:tcW w:w="1134" w:type="dxa"/>
            <w:gridSpan w:val="2"/>
            <w:tcBorders>
              <w:top w:val="single" w:sz="6" w:space="0" w:color="auto"/>
              <w:left w:val="nil"/>
              <w:bottom w:val="single" w:sz="6" w:space="0" w:color="000000"/>
              <w:right w:val="nil"/>
            </w:tcBorders>
            <w:shd w:val="clear" w:color="auto" w:fill="D9D9D9"/>
          </w:tcPr>
          <w:p w:rsidR="003B04EC" w:rsidRDefault="003B04EC" w:rsidP="00E23FBC">
            <w:pPr>
              <w:jc w:val="both"/>
              <w:rPr>
                <w:b/>
                <w:bCs/>
                <w:sz w:val="18"/>
                <w:szCs w:val="18"/>
              </w:rPr>
            </w:pPr>
          </w:p>
        </w:tc>
        <w:tc>
          <w:tcPr>
            <w:tcW w:w="2410" w:type="dxa"/>
            <w:gridSpan w:val="3"/>
            <w:tcBorders>
              <w:top w:val="single" w:sz="6" w:space="0" w:color="auto"/>
              <w:left w:val="nil"/>
              <w:bottom w:val="single" w:sz="6" w:space="0" w:color="000000"/>
              <w:right w:val="single" w:sz="6" w:space="0" w:color="auto"/>
            </w:tcBorders>
            <w:shd w:val="clear" w:color="auto" w:fill="D9D9D9"/>
          </w:tcPr>
          <w:p w:rsidR="003B04EC" w:rsidRDefault="003B04EC" w:rsidP="00E23FBC">
            <w:pPr>
              <w:jc w:val="both"/>
              <w:rPr>
                <w:b/>
                <w:bCs/>
                <w:sz w:val="18"/>
                <w:szCs w:val="18"/>
              </w:rPr>
            </w:pPr>
          </w:p>
        </w:tc>
      </w:tr>
      <w:tr w:rsidR="003B04EC" w:rsidTr="000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left w:w="68" w:type="dxa"/>
            <w:right w:w="22" w:type="dxa"/>
          </w:tblCellMar>
        </w:tblPrEx>
        <w:trPr>
          <w:gridBefore w:val="1"/>
          <w:gridAfter w:val="1"/>
          <w:wBefore w:w="853" w:type="dxa"/>
          <w:wAfter w:w="169" w:type="dxa"/>
          <w:trHeight w:val="8505"/>
        </w:trPr>
        <w:tc>
          <w:tcPr>
            <w:tcW w:w="685"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tabs>
                <w:tab w:val="center" w:pos="526"/>
                <w:tab w:val="center" w:pos="818"/>
              </w:tabs>
            </w:pPr>
            <w:r>
              <w:rPr>
                <w:rFonts w:cs="Calibri"/>
              </w:rPr>
              <w:lastRenderedPageBreak/>
              <w:tab/>
            </w:r>
            <w:r>
              <w:rPr>
                <w:sz w:val="18"/>
              </w:rPr>
              <w:t>1.</w:t>
            </w:r>
            <w:r>
              <w:rPr>
                <w:rFonts w:cs="Arial"/>
                <w:sz w:val="18"/>
              </w:rPr>
              <w:t xml:space="preserve"> </w:t>
            </w:r>
            <w:r>
              <w:rPr>
                <w:rFonts w:cs="Arial"/>
                <w:sz w:val="18"/>
              </w:rPr>
              <w:tab/>
            </w:r>
            <w:r>
              <w:rPr>
                <w:sz w:val="18"/>
              </w:rPr>
              <w:t xml:space="preserve"> </w:t>
            </w:r>
          </w:p>
        </w:tc>
        <w:tc>
          <w:tcPr>
            <w:tcW w:w="1019"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r>
              <w:rPr>
                <w:sz w:val="18"/>
              </w:rPr>
              <w:t xml:space="preserve"> </w:t>
            </w:r>
          </w:p>
        </w:tc>
        <w:tc>
          <w:tcPr>
            <w:tcW w:w="969"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ind w:left="4"/>
            </w:pPr>
            <w:r>
              <w:rPr>
                <w:b/>
                <w:sz w:val="18"/>
              </w:rPr>
              <w:t xml:space="preserve">Praha 4 </w:t>
            </w:r>
          </w:p>
        </w:tc>
        <w:tc>
          <w:tcPr>
            <w:tcW w:w="2085"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spacing w:line="237" w:lineRule="auto"/>
              <w:ind w:left="4" w:right="46"/>
            </w:pPr>
            <w:r>
              <w:rPr>
                <w:sz w:val="18"/>
              </w:rPr>
              <w:t xml:space="preserve">Podolské nábř. u č. 3/1184, </w:t>
            </w:r>
            <w:proofErr w:type="spellStart"/>
            <w:r>
              <w:rPr>
                <w:sz w:val="18"/>
              </w:rPr>
              <w:t>parc.č</w:t>
            </w:r>
            <w:proofErr w:type="spellEnd"/>
            <w:r>
              <w:rPr>
                <w:sz w:val="18"/>
              </w:rPr>
              <w:t xml:space="preserve">. 1130, 1131/1, 1132, 1133/1, 1133/2,  vše </w:t>
            </w:r>
            <w:proofErr w:type="spellStart"/>
            <w:r>
              <w:rPr>
                <w:sz w:val="18"/>
              </w:rPr>
              <w:t>k.ú</w:t>
            </w:r>
            <w:proofErr w:type="spellEnd"/>
            <w:r>
              <w:rPr>
                <w:sz w:val="18"/>
              </w:rPr>
              <w:t xml:space="preserve">. </w:t>
            </w:r>
          </w:p>
          <w:p w:rsidR="003B04EC" w:rsidRDefault="003B04EC" w:rsidP="00E23FBC">
            <w:pPr>
              <w:ind w:left="4"/>
            </w:pPr>
            <w:r>
              <w:rPr>
                <w:sz w:val="18"/>
              </w:rPr>
              <w:t xml:space="preserve">Podolí (areál Žlutých lázní) </w:t>
            </w:r>
          </w:p>
        </w:tc>
        <w:tc>
          <w:tcPr>
            <w:tcW w:w="886"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ind w:right="44"/>
              <w:jc w:val="right"/>
            </w:pPr>
            <w:r>
              <w:rPr>
                <w:sz w:val="18"/>
              </w:rPr>
              <w:t xml:space="preserve">150 </w:t>
            </w:r>
          </w:p>
          <w:p w:rsidR="003B04EC" w:rsidRDefault="003B04EC" w:rsidP="00E23FBC">
            <w:pPr>
              <w:ind w:left="26"/>
            </w:pPr>
            <w:r>
              <w:rPr>
                <w:sz w:val="18"/>
              </w:rPr>
              <w:t>33 456 m</w:t>
            </w:r>
            <w:r>
              <w:rPr>
                <w:sz w:val="18"/>
                <w:vertAlign w:val="superscript"/>
              </w:rPr>
              <w:t>2</w:t>
            </w:r>
            <w:r>
              <w:rPr>
                <w:sz w:val="18"/>
              </w:rPr>
              <w:t xml:space="preserve"> </w:t>
            </w:r>
          </w:p>
        </w:tc>
        <w:tc>
          <w:tcPr>
            <w:tcW w:w="982"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ind w:left="4"/>
            </w:pPr>
            <w:r>
              <w:rPr>
                <w:sz w:val="18"/>
              </w:rPr>
              <w:t>00.00-</w:t>
            </w:r>
          </w:p>
          <w:p w:rsidR="003B04EC" w:rsidRDefault="003B04EC" w:rsidP="00E23FBC">
            <w:pPr>
              <w:ind w:left="4"/>
            </w:pPr>
            <w:r>
              <w:rPr>
                <w:sz w:val="18"/>
              </w:rPr>
              <w:t xml:space="preserve">24.00 </w:t>
            </w:r>
          </w:p>
        </w:tc>
        <w:tc>
          <w:tcPr>
            <w:tcW w:w="1107" w:type="dxa"/>
            <w:gridSpan w:val="2"/>
            <w:tcBorders>
              <w:top w:val="single" w:sz="6" w:space="0" w:color="000000"/>
              <w:left w:val="single" w:sz="6" w:space="0" w:color="000000"/>
              <w:bottom w:val="single" w:sz="6" w:space="0" w:color="000000"/>
              <w:right w:val="single" w:sz="6" w:space="0" w:color="000000"/>
            </w:tcBorders>
            <w:hideMark/>
          </w:tcPr>
          <w:p w:rsidR="003B04EC" w:rsidRDefault="003B04EC" w:rsidP="00E23FBC">
            <w:pPr>
              <w:ind w:left="4"/>
            </w:pPr>
            <w:r>
              <w:rPr>
                <w:sz w:val="18"/>
              </w:rPr>
              <w:t xml:space="preserve">celoročně </w:t>
            </w:r>
          </w:p>
        </w:tc>
        <w:tc>
          <w:tcPr>
            <w:tcW w:w="1877" w:type="dxa"/>
            <w:tcBorders>
              <w:top w:val="single" w:sz="6" w:space="0" w:color="000000"/>
              <w:left w:val="single" w:sz="6" w:space="0" w:color="000000"/>
              <w:bottom w:val="single" w:sz="6" w:space="0" w:color="000000"/>
              <w:right w:val="single" w:sz="6" w:space="0" w:color="000000"/>
            </w:tcBorders>
            <w:hideMark/>
          </w:tcPr>
          <w:p w:rsidR="003B04EC" w:rsidRDefault="003B04EC" w:rsidP="00E23FBC">
            <w:pPr>
              <w:spacing w:line="237" w:lineRule="auto"/>
              <w:ind w:left="2" w:right="42"/>
            </w:pPr>
            <w:r>
              <w:rPr>
                <w:sz w:val="18"/>
              </w:rPr>
              <w:t xml:space="preserve">květiny a doplňkový sortiment, který se ke květinám váže, ovoce, zelenina, ekologické zemědělské výpěstky, biopotraviny, lesní plody, okrasné rostliny a dřeviny, potřeby pro zahrádkáře, upomínkové předměty, pohledy, plány, mapy, knihy, tisk, kancelářské potřeby, drobné kuřácké potřeby, textil, textilní a kožená galanterie, obuv, drogerie, kosmetika, keramika, klenoty a bižuterie, chovatelské potřeby, dřevěné výrobky, zvukové a zvukově obrazové záznamy, balené potraviny, potraviny živočišného původu, pečivo, cukrovinky, zmrzlina, sklo, porcelán, nářadí a potřeby pro domácnost, sportovní zboží, čištění obuvi, broušení nožů a nůžek, sluneční brýle, půjčování nemotorových dopravních prostředků (šlapacích aut, </w:t>
            </w:r>
            <w:proofErr w:type="spellStart"/>
            <w:r>
              <w:rPr>
                <w:sz w:val="18"/>
              </w:rPr>
              <w:t>odrážedel</w:t>
            </w:r>
            <w:proofErr w:type="spellEnd"/>
            <w:r>
              <w:rPr>
                <w:sz w:val="18"/>
              </w:rPr>
              <w:t xml:space="preserve">, bruslí, koloběžek apod.), velikonoční, mikulášské, vánoční zboží, občerstvení (stravovací služby), nápoje včetně alkoholických kromě lihovin ve smyslu čl. 2 nařízení  Evropského parlamentu a Rady (EU) </w:t>
            </w:r>
          </w:p>
          <w:p w:rsidR="003B04EC" w:rsidRDefault="003B04EC" w:rsidP="00E23FBC">
            <w:pPr>
              <w:ind w:left="2"/>
            </w:pPr>
            <w:r>
              <w:rPr>
                <w:sz w:val="18"/>
              </w:rPr>
              <w:t xml:space="preserve">č. 2019/787 </w:t>
            </w:r>
          </w:p>
          <w:p w:rsidR="003B04EC" w:rsidRDefault="003B04EC" w:rsidP="00E23FBC">
            <w:pPr>
              <w:ind w:left="2"/>
            </w:pPr>
            <w:r>
              <w:rPr>
                <w:sz w:val="18"/>
              </w:rPr>
              <w:t xml:space="preserve"> </w:t>
            </w:r>
          </w:p>
          <w:p w:rsidR="003B04EC" w:rsidRDefault="003B04EC" w:rsidP="00E23FBC">
            <w:pPr>
              <w:ind w:left="2" w:right="44"/>
            </w:pPr>
            <w:r>
              <w:rPr>
                <w:sz w:val="18"/>
              </w:rPr>
              <w:t xml:space="preserve">farmářské trhy - produkty lidových uměleckých řemesel z proutí, šustí a dřeva (v části plochy tržnice) </w:t>
            </w:r>
          </w:p>
        </w:tc>
      </w:tr>
    </w:tbl>
    <w:p w:rsidR="003B04EC" w:rsidRDefault="003B04EC" w:rsidP="003B04EC"/>
    <w:p w:rsidR="003B04EC" w:rsidRDefault="003B04EC" w:rsidP="003B04EC"/>
    <w:p w:rsidR="003B04EC" w:rsidRDefault="003B04EC" w:rsidP="003B04EC"/>
    <w:p w:rsidR="003B04EC" w:rsidRDefault="003B04EC" w:rsidP="003B04EC"/>
    <w:p w:rsidR="003B04EC" w:rsidRDefault="003B04EC" w:rsidP="003B04EC"/>
    <w:p w:rsidR="003B04EC" w:rsidRDefault="003B04EC" w:rsidP="003B04EC"/>
    <w:p w:rsidR="003B04EC" w:rsidRDefault="003B04EC" w:rsidP="003B04EC"/>
    <w:p w:rsidR="003B04EC" w:rsidRDefault="003B04EC" w:rsidP="003B04EC"/>
    <w:p w:rsidR="003B04EC" w:rsidRDefault="003B04EC" w:rsidP="003B04EC"/>
    <w:p w:rsidR="003B04EC" w:rsidRDefault="003B04EC" w:rsidP="003B04EC"/>
    <w:tbl>
      <w:tblPr>
        <w:tblW w:w="10491" w:type="dxa"/>
        <w:tblInd w:w="-356"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4A0" w:firstRow="1" w:lastRow="0" w:firstColumn="1" w:lastColumn="0" w:noHBand="0" w:noVBand="1"/>
      </w:tblPr>
      <w:tblGrid>
        <w:gridCol w:w="1270"/>
        <w:gridCol w:w="1140"/>
        <w:gridCol w:w="857"/>
        <w:gridCol w:w="2197"/>
        <w:gridCol w:w="7"/>
        <w:gridCol w:w="767"/>
        <w:gridCol w:w="1276"/>
        <w:gridCol w:w="1002"/>
        <w:gridCol w:w="1975"/>
      </w:tblGrid>
      <w:tr w:rsidR="003B04EC" w:rsidTr="00E23FBC">
        <w:trPr>
          <w:cantSplit/>
          <w:trHeight w:val="915"/>
        </w:trPr>
        <w:tc>
          <w:tcPr>
            <w:tcW w:w="1270" w:type="dxa"/>
            <w:tcBorders>
              <w:top w:val="single" w:sz="6" w:space="0" w:color="000000"/>
              <w:left w:val="single" w:sz="6" w:space="0" w:color="auto"/>
              <w:bottom w:val="single" w:sz="4" w:space="0" w:color="auto"/>
              <w:right w:val="single" w:sz="6" w:space="0" w:color="auto"/>
            </w:tcBorders>
          </w:tcPr>
          <w:p w:rsidR="003B04EC" w:rsidRDefault="003B04EC" w:rsidP="00E23FBC">
            <w:pPr>
              <w:pStyle w:val="Zkladntextodsazen"/>
              <w:jc w:val="center"/>
              <w:rPr>
                <w:b/>
                <w:bCs/>
                <w:sz w:val="18"/>
                <w:szCs w:val="18"/>
              </w:rPr>
            </w:pPr>
            <w:r w:rsidRPr="005B221E">
              <w:rPr>
                <w:bCs/>
                <w:sz w:val="18"/>
                <w:szCs w:val="18"/>
              </w:rPr>
              <w:t>209</w:t>
            </w:r>
            <w:r>
              <w:rPr>
                <w:b/>
                <w:bCs/>
                <w:sz w:val="18"/>
                <w:szCs w:val="18"/>
              </w:rPr>
              <w:t>.</w:t>
            </w:r>
          </w:p>
          <w:p w:rsidR="003B04EC" w:rsidRDefault="003B04EC" w:rsidP="00E23FBC">
            <w:pPr>
              <w:pStyle w:val="Zkladntextodsazen"/>
              <w:jc w:val="center"/>
              <w:rPr>
                <w:b/>
                <w:bCs/>
                <w:sz w:val="18"/>
                <w:szCs w:val="18"/>
              </w:rPr>
            </w:pPr>
          </w:p>
          <w:p w:rsidR="003B04EC" w:rsidRDefault="003B04EC" w:rsidP="00E23FBC">
            <w:pPr>
              <w:pStyle w:val="Zkladntextodsazen"/>
              <w:jc w:val="center"/>
              <w:rPr>
                <w:b/>
                <w:bCs/>
                <w:sz w:val="18"/>
                <w:szCs w:val="18"/>
              </w:rPr>
            </w:pPr>
          </w:p>
        </w:tc>
        <w:tc>
          <w:tcPr>
            <w:tcW w:w="1140" w:type="dxa"/>
            <w:tcBorders>
              <w:top w:val="single" w:sz="6" w:space="0" w:color="000000"/>
              <w:left w:val="single" w:sz="6" w:space="0" w:color="auto"/>
              <w:bottom w:val="single" w:sz="4" w:space="0" w:color="auto"/>
              <w:right w:val="single" w:sz="6" w:space="0" w:color="auto"/>
            </w:tcBorders>
          </w:tcPr>
          <w:p w:rsidR="003B04EC" w:rsidRPr="006A67AE" w:rsidRDefault="003B04EC" w:rsidP="00E23FBC">
            <w:pPr>
              <w:pStyle w:val="Zkladntextodsazen"/>
              <w:jc w:val="both"/>
              <w:rPr>
                <w:bCs/>
                <w:color w:val="7030A0"/>
                <w:sz w:val="22"/>
                <w:szCs w:val="22"/>
                <w:u w:val="single"/>
              </w:rPr>
            </w:pPr>
            <w:r w:rsidRPr="006A67AE">
              <w:rPr>
                <w:bCs/>
                <w:color w:val="7030A0"/>
                <w:sz w:val="22"/>
                <w:szCs w:val="22"/>
                <w:u w:val="single"/>
              </w:rPr>
              <w:t>Tržní místa</w:t>
            </w:r>
          </w:p>
          <w:p w:rsidR="003B04EC" w:rsidRPr="005B221E" w:rsidRDefault="003B04EC" w:rsidP="00E23FBC">
            <w:pPr>
              <w:pStyle w:val="Zkladntextodsazen"/>
              <w:jc w:val="both"/>
              <w:rPr>
                <w:bCs/>
                <w:sz w:val="18"/>
                <w:szCs w:val="18"/>
              </w:rPr>
            </w:pPr>
            <w:r w:rsidRPr="005B221E">
              <w:rPr>
                <w:bCs/>
                <w:sz w:val="18"/>
                <w:szCs w:val="18"/>
              </w:rPr>
              <w:t>V-</w:t>
            </w:r>
            <w:r>
              <w:rPr>
                <w:bCs/>
                <w:sz w:val="18"/>
                <w:szCs w:val="18"/>
              </w:rPr>
              <w:t xml:space="preserve"> PO</w:t>
            </w:r>
          </w:p>
          <w:p w:rsidR="003B04EC" w:rsidRPr="00401380" w:rsidRDefault="003B04EC" w:rsidP="00E23FBC">
            <w:pPr>
              <w:pStyle w:val="Zkladntextodsazen"/>
              <w:jc w:val="both"/>
              <w:rPr>
                <w:bCs/>
                <w:color w:val="00B050"/>
                <w:sz w:val="18"/>
                <w:szCs w:val="18"/>
              </w:rPr>
            </w:pPr>
            <w:r w:rsidRPr="005B221E">
              <w:rPr>
                <w:bCs/>
                <w:sz w:val="18"/>
                <w:szCs w:val="18"/>
              </w:rPr>
              <w:t>Doporučuji</w:t>
            </w:r>
            <w:r>
              <w:rPr>
                <w:bCs/>
                <w:sz w:val="18"/>
                <w:szCs w:val="18"/>
              </w:rPr>
              <w:t xml:space="preserve"> vypustit – nesouhlas majitele pozemku</w:t>
            </w:r>
            <w:r w:rsidRPr="00401380">
              <w:rPr>
                <w:bCs/>
                <w:color w:val="00B050"/>
                <w:sz w:val="18"/>
                <w:szCs w:val="18"/>
              </w:rPr>
              <w:t xml:space="preserve"> </w:t>
            </w:r>
          </w:p>
        </w:tc>
        <w:tc>
          <w:tcPr>
            <w:tcW w:w="857" w:type="dxa"/>
            <w:tcBorders>
              <w:top w:val="single" w:sz="6" w:space="0" w:color="000000"/>
              <w:left w:val="single" w:sz="6" w:space="0" w:color="000000"/>
              <w:bottom w:val="single" w:sz="4" w:space="0" w:color="auto"/>
              <w:right w:val="single" w:sz="6" w:space="0" w:color="auto"/>
            </w:tcBorders>
          </w:tcPr>
          <w:p w:rsidR="003B04EC" w:rsidRPr="00CC4694" w:rsidRDefault="003B04EC" w:rsidP="00E23FBC">
            <w:pPr>
              <w:jc w:val="both"/>
              <w:rPr>
                <w:b/>
                <w:bCs/>
                <w:sz w:val="18"/>
                <w:szCs w:val="18"/>
              </w:rPr>
            </w:pPr>
            <w:r w:rsidRPr="00CC4694">
              <w:rPr>
                <w:b/>
                <w:bCs/>
                <w:sz w:val="18"/>
                <w:szCs w:val="18"/>
              </w:rPr>
              <w:t xml:space="preserve"> Praha 4</w:t>
            </w:r>
          </w:p>
        </w:tc>
        <w:tc>
          <w:tcPr>
            <w:tcW w:w="2197" w:type="dxa"/>
            <w:tcBorders>
              <w:top w:val="single" w:sz="6" w:space="0" w:color="000000"/>
              <w:left w:val="single" w:sz="6" w:space="0" w:color="000000"/>
              <w:bottom w:val="single" w:sz="4" w:space="0" w:color="auto"/>
              <w:right w:val="single" w:sz="6" w:space="0" w:color="auto"/>
            </w:tcBorders>
            <w:hideMark/>
          </w:tcPr>
          <w:p w:rsidR="003B04EC" w:rsidRPr="005B221E" w:rsidRDefault="003B04EC" w:rsidP="00E23FBC">
            <w:pPr>
              <w:jc w:val="both"/>
              <w:rPr>
                <w:b/>
                <w:sz w:val="18"/>
                <w:szCs w:val="18"/>
              </w:rPr>
            </w:pPr>
            <w:r w:rsidRPr="005B221E">
              <w:rPr>
                <w:b/>
                <w:sz w:val="18"/>
                <w:szCs w:val="18"/>
              </w:rPr>
              <w:t xml:space="preserve">Antala Staška u č. 80b/2059, parc.č.1588/28, </w:t>
            </w:r>
            <w:proofErr w:type="spellStart"/>
            <w:r w:rsidRPr="005B221E">
              <w:rPr>
                <w:b/>
                <w:sz w:val="18"/>
                <w:szCs w:val="18"/>
              </w:rPr>
              <w:t>k.ú.Krč</w:t>
            </w:r>
            <w:proofErr w:type="spellEnd"/>
          </w:p>
        </w:tc>
        <w:tc>
          <w:tcPr>
            <w:tcW w:w="774" w:type="dxa"/>
            <w:gridSpan w:val="2"/>
            <w:tcBorders>
              <w:top w:val="single" w:sz="6" w:space="0" w:color="000000"/>
              <w:left w:val="single" w:sz="6" w:space="0" w:color="000000"/>
              <w:bottom w:val="single" w:sz="4" w:space="0" w:color="auto"/>
              <w:right w:val="single" w:sz="6" w:space="0" w:color="auto"/>
            </w:tcBorders>
          </w:tcPr>
          <w:p w:rsidR="003B04EC" w:rsidRPr="005B221E" w:rsidRDefault="003B04EC" w:rsidP="00E23FBC">
            <w:pPr>
              <w:jc w:val="center"/>
              <w:rPr>
                <w:b/>
                <w:sz w:val="18"/>
                <w:szCs w:val="18"/>
              </w:rPr>
            </w:pPr>
            <w:r w:rsidRPr="005B221E">
              <w:rPr>
                <w:b/>
                <w:sz w:val="18"/>
                <w:szCs w:val="18"/>
              </w:rPr>
              <w:t>1</w:t>
            </w:r>
          </w:p>
          <w:p w:rsidR="003B04EC" w:rsidRPr="00A34EB2" w:rsidRDefault="003B04EC" w:rsidP="00E23FBC">
            <w:pPr>
              <w:jc w:val="center"/>
              <w:rPr>
                <w:color w:val="00B050"/>
                <w:sz w:val="18"/>
                <w:szCs w:val="18"/>
              </w:rPr>
            </w:pPr>
            <w:r w:rsidRPr="005B221E">
              <w:rPr>
                <w:rFonts w:cs="Calibri"/>
                <w:b/>
                <w:sz w:val="18"/>
                <w:szCs w:val="18"/>
              </w:rPr>
              <w:t>4m²</w:t>
            </w:r>
          </w:p>
        </w:tc>
        <w:tc>
          <w:tcPr>
            <w:tcW w:w="1276" w:type="dxa"/>
            <w:tcBorders>
              <w:top w:val="single" w:sz="6" w:space="0" w:color="000000"/>
              <w:left w:val="single" w:sz="6" w:space="0" w:color="000000"/>
              <w:bottom w:val="single" w:sz="4" w:space="0" w:color="auto"/>
              <w:right w:val="single" w:sz="6" w:space="0" w:color="auto"/>
            </w:tcBorders>
          </w:tcPr>
          <w:p w:rsidR="003B04EC" w:rsidRPr="005B221E" w:rsidRDefault="003B04EC" w:rsidP="00E23FBC">
            <w:pPr>
              <w:jc w:val="center"/>
              <w:rPr>
                <w:b/>
                <w:sz w:val="18"/>
                <w:szCs w:val="18"/>
              </w:rPr>
            </w:pPr>
            <w:r w:rsidRPr="005B221E">
              <w:rPr>
                <w:b/>
                <w:sz w:val="18"/>
                <w:szCs w:val="18"/>
              </w:rPr>
              <w:t>8.00- 18.00</w:t>
            </w:r>
          </w:p>
          <w:p w:rsidR="003B04EC" w:rsidRPr="00401380" w:rsidRDefault="003B04EC" w:rsidP="00E23FBC">
            <w:pPr>
              <w:jc w:val="center"/>
              <w:rPr>
                <w:color w:val="00B050"/>
                <w:sz w:val="18"/>
                <w:szCs w:val="18"/>
              </w:rPr>
            </w:pPr>
          </w:p>
          <w:p w:rsidR="003B04EC" w:rsidRPr="00401380" w:rsidRDefault="003B04EC" w:rsidP="00E23FBC">
            <w:pPr>
              <w:jc w:val="center"/>
              <w:rPr>
                <w:color w:val="00B050"/>
                <w:sz w:val="18"/>
                <w:szCs w:val="18"/>
              </w:rPr>
            </w:pPr>
          </w:p>
        </w:tc>
        <w:tc>
          <w:tcPr>
            <w:tcW w:w="1002" w:type="dxa"/>
            <w:tcBorders>
              <w:top w:val="single" w:sz="6" w:space="0" w:color="000000"/>
              <w:left w:val="single" w:sz="6" w:space="0" w:color="000000"/>
              <w:bottom w:val="single" w:sz="4" w:space="0" w:color="auto"/>
              <w:right w:val="single" w:sz="6" w:space="0" w:color="auto"/>
            </w:tcBorders>
          </w:tcPr>
          <w:p w:rsidR="003B04EC" w:rsidRPr="005B221E" w:rsidRDefault="003B04EC" w:rsidP="00E23FBC">
            <w:pPr>
              <w:jc w:val="center"/>
              <w:rPr>
                <w:b/>
                <w:sz w:val="18"/>
                <w:szCs w:val="18"/>
              </w:rPr>
            </w:pPr>
            <w:r w:rsidRPr="005B221E">
              <w:rPr>
                <w:b/>
                <w:sz w:val="18"/>
                <w:szCs w:val="18"/>
              </w:rPr>
              <w:t>Příležitostně</w:t>
            </w:r>
          </w:p>
          <w:p w:rsidR="003B04EC" w:rsidRPr="005B221E" w:rsidRDefault="003B04EC" w:rsidP="00E23FBC">
            <w:pPr>
              <w:jc w:val="center"/>
              <w:rPr>
                <w:b/>
                <w:sz w:val="18"/>
                <w:szCs w:val="18"/>
              </w:rPr>
            </w:pPr>
            <w:r w:rsidRPr="005B221E">
              <w:rPr>
                <w:b/>
                <w:sz w:val="18"/>
                <w:szCs w:val="18"/>
              </w:rPr>
              <w:t>1.5.-31.7</w:t>
            </w:r>
          </w:p>
          <w:p w:rsidR="003B04EC" w:rsidRPr="00401380" w:rsidRDefault="003B04EC" w:rsidP="00E23FBC">
            <w:pPr>
              <w:jc w:val="center"/>
              <w:rPr>
                <w:color w:val="00B050"/>
                <w:sz w:val="18"/>
                <w:szCs w:val="18"/>
              </w:rPr>
            </w:pPr>
          </w:p>
        </w:tc>
        <w:tc>
          <w:tcPr>
            <w:tcW w:w="1975" w:type="dxa"/>
            <w:tcBorders>
              <w:top w:val="single" w:sz="6" w:space="0" w:color="000000"/>
              <w:left w:val="single" w:sz="6" w:space="0" w:color="000000"/>
              <w:bottom w:val="single" w:sz="4" w:space="0" w:color="auto"/>
              <w:right w:val="single" w:sz="6" w:space="0" w:color="auto"/>
            </w:tcBorders>
          </w:tcPr>
          <w:p w:rsidR="003B04EC" w:rsidRPr="005B221E" w:rsidRDefault="003B04EC" w:rsidP="00E23FBC">
            <w:pPr>
              <w:jc w:val="center"/>
              <w:rPr>
                <w:b/>
                <w:sz w:val="18"/>
                <w:szCs w:val="18"/>
              </w:rPr>
            </w:pPr>
            <w:r w:rsidRPr="005B221E">
              <w:rPr>
                <w:b/>
                <w:sz w:val="18"/>
                <w:szCs w:val="18"/>
              </w:rPr>
              <w:t>ovoce, zeleninu</w:t>
            </w:r>
          </w:p>
          <w:p w:rsidR="003B04EC" w:rsidRPr="00401380" w:rsidRDefault="003B04EC" w:rsidP="00E23FBC">
            <w:pPr>
              <w:jc w:val="center"/>
              <w:rPr>
                <w:color w:val="00B050"/>
                <w:sz w:val="18"/>
                <w:szCs w:val="18"/>
              </w:rPr>
            </w:pPr>
          </w:p>
          <w:p w:rsidR="003B04EC" w:rsidRPr="00401380" w:rsidRDefault="003B04EC" w:rsidP="00E23FBC">
            <w:pPr>
              <w:jc w:val="center"/>
              <w:rPr>
                <w:color w:val="00B050"/>
                <w:sz w:val="18"/>
                <w:szCs w:val="18"/>
              </w:rPr>
            </w:pPr>
          </w:p>
        </w:tc>
      </w:tr>
      <w:tr w:rsidR="003B04EC" w:rsidTr="00E23FBC">
        <w:trPr>
          <w:cantSplit/>
          <w:trHeight w:val="735"/>
        </w:trPr>
        <w:tc>
          <w:tcPr>
            <w:tcW w:w="1270" w:type="dxa"/>
            <w:tcBorders>
              <w:top w:val="single" w:sz="4" w:space="0" w:color="auto"/>
              <w:left w:val="single" w:sz="6" w:space="0" w:color="auto"/>
              <w:bottom w:val="single" w:sz="4" w:space="0" w:color="auto"/>
              <w:right w:val="single" w:sz="6" w:space="0" w:color="auto"/>
            </w:tcBorders>
          </w:tcPr>
          <w:p w:rsidR="003B04EC" w:rsidRDefault="003B04EC" w:rsidP="00E23FBC">
            <w:pPr>
              <w:pStyle w:val="Zkladntextodsazen"/>
              <w:jc w:val="center"/>
              <w:rPr>
                <w:b/>
                <w:bCs/>
                <w:sz w:val="18"/>
                <w:szCs w:val="18"/>
              </w:rPr>
            </w:pPr>
            <w:r>
              <w:rPr>
                <w:b/>
                <w:bCs/>
                <w:sz w:val="18"/>
                <w:szCs w:val="18"/>
              </w:rPr>
              <w:t>210.</w:t>
            </w:r>
          </w:p>
        </w:tc>
        <w:tc>
          <w:tcPr>
            <w:tcW w:w="1140" w:type="dxa"/>
            <w:tcBorders>
              <w:top w:val="single" w:sz="4" w:space="0" w:color="auto"/>
              <w:left w:val="single" w:sz="6" w:space="0" w:color="auto"/>
              <w:bottom w:val="single" w:sz="4" w:space="0" w:color="auto"/>
              <w:right w:val="single" w:sz="6" w:space="0" w:color="auto"/>
            </w:tcBorders>
          </w:tcPr>
          <w:p w:rsidR="003B04EC" w:rsidRPr="00CC4694" w:rsidRDefault="003B04EC" w:rsidP="00E23FBC">
            <w:pPr>
              <w:pStyle w:val="Zkladntextodsazen"/>
              <w:jc w:val="both"/>
              <w:rPr>
                <w:bCs/>
                <w:sz w:val="18"/>
                <w:szCs w:val="18"/>
              </w:rPr>
            </w:pPr>
          </w:p>
        </w:tc>
        <w:tc>
          <w:tcPr>
            <w:tcW w:w="857" w:type="dxa"/>
            <w:tcBorders>
              <w:top w:val="single" w:sz="4" w:space="0" w:color="auto"/>
              <w:left w:val="single" w:sz="6" w:space="0" w:color="000000"/>
              <w:bottom w:val="single" w:sz="4" w:space="0" w:color="auto"/>
              <w:right w:val="single" w:sz="6" w:space="0" w:color="auto"/>
            </w:tcBorders>
          </w:tcPr>
          <w:p w:rsidR="003B04EC" w:rsidRPr="00CC4694" w:rsidRDefault="003B04EC" w:rsidP="00E23FBC">
            <w:pPr>
              <w:jc w:val="both"/>
              <w:rPr>
                <w:b/>
                <w:bCs/>
                <w:sz w:val="18"/>
                <w:szCs w:val="18"/>
              </w:rPr>
            </w:pPr>
          </w:p>
        </w:tc>
        <w:tc>
          <w:tcPr>
            <w:tcW w:w="2197" w:type="dxa"/>
            <w:tcBorders>
              <w:top w:val="single" w:sz="4" w:space="0" w:color="auto"/>
              <w:left w:val="single" w:sz="6" w:space="0" w:color="000000"/>
              <w:bottom w:val="single" w:sz="4" w:space="0" w:color="auto"/>
              <w:right w:val="single" w:sz="6" w:space="0" w:color="auto"/>
            </w:tcBorders>
          </w:tcPr>
          <w:p w:rsidR="003B04EC" w:rsidRDefault="003B04EC" w:rsidP="00E23FBC">
            <w:pPr>
              <w:jc w:val="both"/>
              <w:rPr>
                <w:sz w:val="18"/>
                <w:szCs w:val="18"/>
              </w:rPr>
            </w:pPr>
            <w:r>
              <w:rPr>
                <w:sz w:val="18"/>
                <w:szCs w:val="18"/>
              </w:rPr>
              <w:t>Budějovická parc.č.1254/66</w:t>
            </w:r>
          </w:p>
          <w:p w:rsidR="003B04EC" w:rsidRDefault="003B04EC" w:rsidP="00E23FBC">
            <w:pPr>
              <w:jc w:val="both"/>
              <w:rPr>
                <w:sz w:val="18"/>
                <w:szCs w:val="18"/>
              </w:rPr>
            </w:pPr>
            <w:r>
              <w:rPr>
                <w:sz w:val="18"/>
                <w:szCs w:val="18"/>
              </w:rPr>
              <w:t xml:space="preserve">střecha NS </w:t>
            </w:r>
            <w:proofErr w:type="spellStart"/>
            <w:r>
              <w:rPr>
                <w:sz w:val="18"/>
                <w:szCs w:val="18"/>
              </w:rPr>
              <w:t>k.ú</w:t>
            </w:r>
            <w:proofErr w:type="spellEnd"/>
            <w:r>
              <w:rPr>
                <w:sz w:val="18"/>
                <w:szCs w:val="18"/>
              </w:rPr>
              <w:t>. Krč</w:t>
            </w:r>
          </w:p>
          <w:p w:rsidR="003B04EC" w:rsidRDefault="003B04EC" w:rsidP="00E23FBC">
            <w:pPr>
              <w:jc w:val="both"/>
              <w:rPr>
                <w:sz w:val="18"/>
                <w:szCs w:val="18"/>
              </w:rPr>
            </w:pPr>
          </w:p>
        </w:tc>
        <w:tc>
          <w:tcPr>
            <w:tcW w:w="774" w:type="dxa"/>
            <w:gridSpan w:val="2"/>
            <w:tcBorders>
              <w:top w:val="single" w:sz="4" w:space="0" w:color="auto"/>
              <w:left w:val="single" w:sz="6" w:space="0" w:color="000000"/>
              <w:bottom w:val="single" w:sz="4" w:space="0" w:color="auto"/>
              <w:right w:val="single" w:sz="6" w:space="0" w:color="auto"/>
            </w:tcBorders>
          </w:tcPr>
          <w:p w:rsidR="003B04EC" w:rsidRDefault="003B04EC" w:rsidP="00E23FBC">
            <w:pPr>
              <w:jc w:val="right"/>
              <w:rPr>
                <w:sz w:val="18"/>
                <w:szCs w:val="18"/>
              </w:rPr>
            </w:pPr>
            <w:r>
              <w:rPr>
                <w:sz w:val="18"/>
                <w:szCs w:val="18"/>
              </w:rPr>
              <w:t>500m</w:t>
            </w:r>
            <w:r>
              <w:rPr>
                <w:rFonts w:cs="Calibri"/>
                <w:sz w:val="18"/>
                <w:szCs w:val="18"/>
              </w:rPr>
              <w:t>²</w:t>
            </w:r>
          </w:p>
        </w:tc>
        <w:tc>
          <w:tcPr>
            <w:tcW w:w="1276" w:type="dxa"/>
            <w:tcBorders>
              <w:top w:val="single" w:sz="4" w:space="0" w:color="auto"/>
              <w:left w:val="single" w:sz="6" w:space="0" w:color="000000"/>
              <w:bottom w:val="single" w:sz="4" w:space="0" w:color="auto"/>
              <w:right w:val="single" w:sz="6" w:space="0" w:color="auto"/>
            </w:tcBorders>
          </w:tcPr>
          <w:p w:rsidR="003B04EC" w:rsidRDefault="003B04EC" w:rsidP="00E23FBC">
            <w:pPr>
              <w:jc w:val="both"/>
              <w:rPr>
                <w:sz w:val="18"/>
                <w:szCs w:val="18"/>
              </w:rPr>
            </w:pPr>
            <w:r>
              <w:rPr>
                <w:sz w:val="18"/>
                <w:szCs w:val="18"/>
              </w:rPr>
              <w:t>8.00-20.00</w:t>
            </w:r>
          </w:p>
        </w:tc>
        <w:tc>
          <w:tcPr>
            <w:tcW w:w="1002" w:type="dxa"/>
            <w:tcBorders>
              <w:top w:val="single" w:sz="4" w:space="0" w:color="auto"/>
              <w:left w:val="single" w:sz="6" w:space="0" w:color="000000"/>
              <w:bottom w:val="single" w:sz="4" w:space="0" w:color="auto"/>
              <w:right w:val="single" w:sz="6" w:space="0" w:color="auto"/>
            </w:tcBorders>
          </w:tcPr>
          <w:p w:rsidR="003B04EC" w:rsidRDefault="003B04EC" w:rsidP="00E23FBC">
            <w:pPr>
              <w:jc w:val="both"/>
              <w:rPr>
                <w:sz w:val="18"/>
                <w:szCs w:val="18"/>
              </w:rPr>
            </w:pPr>
            <w:r>
              <w:rPr>
                <w:sz w:val="18"/>
                <w:szCs w:val="18"/>
              </w:rPr>
              <w:t>Celoročně</w:t>
            </w: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příležitostně</w:t>
            </w:r>
          </w:p>
        </w:tc>
        <w:tc>
          <w:tcPr>
            <w:tcW w:w="1975" w:type="dxa"/>
            <w:tcBorders>
              <w:top w:val="single" w:sz="4" w:space="0" w:color="auto"/>
              <w:left w:val="single" w:sz="6" w:space="0" w:color="000000"/>
              <w:bottom w:val="single" w:sz="4" w:space="0" w:color="auto"/>
              <w:right w:val="single" w:sz="6" w:space="0" w:color="auto"/>
            </w:tcBorders>
          </w:tcPr>
          <w:p w:rsidR="003B04EC" w:rsidRDefault="003B04EC" w:rsidP="00E23FBC">
            <w:pPr>
              <w:jc w:val="both"/>
              <w:rPr>
                <w:sz w:val="18"/>
                <w:szCs w:val="18"/>
              </w:rPr>
            </w:pPr>
            <w:r>
              <w:rPr>
                <w:sz w:val="18"/>
                <w:szCs w:val="18"/>
              </w:rPr>
              <w:t xml:space="preserve">Květiny a doplňkový sortiment , který se ke květinám váže, </w:t>
            </w:r>
            <w:proofErr w:type="spellStart"/>
            <w:r>
              <w:rPr>
                <w:sz w:val="18"/>
                <w:szCs w:val="18"/>
              </w:rPr>
              <w:t>ovoce,zelenina,med</w:t>
            </w:r>
            <w:proofErr w:type="spellEnd"/>
            <w:r>
              <w:rPr>
                <w:sz w:val="18"/>
                <w:szCs w:val="18"/>
              </w:rPr>
              <w:t xml:space="preserve"> a výrobky z medu , koření, </w:t>
            </w:r>
            <w:proofErr w:type="spellStart"/>
            <w:r>
              <w:rPr>
                <w:sz w:val="18"/>
                <w:szCs w:val="18"/>
              </w:rPr>
              <w:t>bylinky,upomínkové</w:t>
            </w:r>
            <w:proofErr w:type="spellEnd"/>
            <w:r>
              <w:rPr>
                <w:sz w:val="18"/>
                <w:szCs w:val="18"/>
              </w:rPr>
              <w:t>, kosmetika, občerstvení(stravovací služby),nápoje včetně alkoholických kromě lihovin ve smyslu čl.2 nařízení Evropského Parlamentu a Rady ( EU) č.2019/787,pekárenské výrobky</w:t>
            </w:r>
          </w:p>
          <w:p w:rsidR="003B04EC" w:rsidRDefault="003B04EC" w:rsidP="00E23FBC">
            <w:pPr>
              <w:jc w:val="both"/>
              <w:rPr>
                <w:sz w:val="18"/>
                <w:szCs w:val="18"/>
              </w:rPr>
            </w:pPr>
            <w:proofErr w:type="spellStart"/>
            <w:r>
              <w:rPr>
                <w:sz w:val="18"/>
                <w:szCs w:val="18"/>
              </w:rPr>
              <w:t>velikonoční,dušičkové</w:t>
            </w:r>
            <w:proofErr w:type="spellEnd"/>
            <w:r>
              <w:rPr>
                <w:sz w:val="18"/>
                <w:szCs w:val="18"/>
              </w:rPr>
              <w:t xml:space="preserve">  a vánoční zboží</w:t>
            </w:r>
          </w:p>
          <w:p w:rsidR="003B04EC" w:rsidRDefault="003B04EC" w:rsidP="00E23FBC">
            <w:pPr>
              <w:jc w:val="both"/>
              <w:rPr>
                <w:sz w:val="18"/>
                <w:szCs w:val="18"/>
              </w:rPr>
            </w:pPr>
          </w:p>
          <w:p w:rsidR="003B04EC" w:rsidRDefault="003B04EC" w:rsidP="00E23FBC">
            <w:pPr>
              <w:jc w:val="both"/>
              <w:rPr>
                <w:sz w:val="18"/>
                <w:szCs w:val="18"/>
              </w:rPr>
            </w:pPr>
          </w:p>
        </w:tc>
      </w:tr>
      <w:tr w:rsidR="003B04EC" w:rsidTr="00E23FBC">
        <w:trPr>
          <w:cantSplit/>
          <w:trHeight w:val="3123"/>
        </w:trPr>
        <w:tc>
          <w:tcPr>
            <w:tcW w:w="1270" w:type="dxa"/>
            <w:tcBorders>
              <w:top w:val="single" w:sz="4" w:space="0" w:color="auto"/>
              <w:left w:val="single" w:sz="6" w:space="0" w:color="auto"/>
              <w:bottom w:val="single" w:sz="6" w:space="0" w:color="000000"/>
              <w:right w:val="single" w:sz="6" w:space="0" w:color="auto"/>
            </w:tcBorders>
          </w:tcPr>
          <w:p w:rsidR="003B04EC" w:rsidRDefault="003B04EC" w:rsidP="00E23FBC">
            <w:pPr>
              <w:pStyle w:val="Zkladntextodsazen"/>
              <w:jc w:val="center"/>
              <w:rPr>
                <w:b/>
                <w:bCs/>
                <w:sz w:val="18"/>
                <w:szCs w:val="18"/>
              </w:rPr>
            </w:pPr>
            <w:r>
              <w:rPr>
                <w:b/>
                <w:bCs/>
                <w:sz w:val="18"/>
                <w:szCs w:val="18"/>
              </w:rPr>
              <w:t>211.</w:t>
            </w:r>
          </w:p>
        </w:tc>
        <w:tc>
          <w:tcPr>
            <w:tcW w:w="1140" w:type="dxa"/>
            <w:tcBorders>
              <w:top w:val="single" w:sz="4" w:space="0" w:color="auto"/>
              <w:left w:val="single" w:sz="6" w:space="0" w:color="auto"/>
              <w:bottom w:val="single" w:sz="6" w:space="0" w:color="000000"/>
              <w:right w:val="single" w:sz="6" w:space="0" w:color="auto"/>
            </w:tcBorders>
          </w:tcPr>
          <w:p w:rsidR="003B04EC" w:rsidRDefault="003B04EC" w:rsidP="00E23FBC">
            <w:pPr>
              <w:pStyle w:val="Zkladntextodsazen"/>
              <w:jc w:val="both"/>
              <w:rPr>
                <w:bCs/>
                <w:color w:val="00B050"/>
                <w:sz w:val="18"/>
                <w:szCs w:val="18"/>
              </w:rPr>
            </w:pPr>
            <w:r w:rsidRPr="00A04929">
              <w:rPr>
                <w:bCs/>
                <w:color w:val="00B050"/>
                <w:sz w:val="18"/>
                <w:szCs w:val="18"/>
              </w:rPr>
              <w:t xml:space="preserve">Z- </w:t>
            </w:r>
            <w:r>
              <w:rPr>
                <w:bCs/>
                <w:color w:val="00B050"/>
                <w:sz w:val="18"/>
                <w:szCs w:val="18"/>
              </w:rPr>
              <w:t>FO</w:t>
            </w:r>
          </w:p>
          <w:p w:rsidR="003B04EC" w:rsidRPr="00A04929" w:rsidRDefault="003B04EC" w:rsidP="00E23FBC">
            <w:pPr>
              <w:pStyle w:val="Zkladntextodsazen"/>
              <w:jc w:val="both"/>
              <w:rPr>
                <w:bCs/>
                <w:color w:val="00B050"/>
                <w:sz w:val="18"/>
                <w:szCs w:val="18"/>
              </w:rPr>
            </w:pPr>
            <w:r w:rsidRPr="00A04929">
              <w:rPr>
                <w:bCs/>
                <w:color w:val="00B050"/>
                <w:sz w:val="18"/>
                <w:szCs w:val="18"/>
              </w:rPr>
              <w:t>doporučuji</w:t>
            </w:r>
          </w:p>
          <w:p w:rsidR="003B04EC" w:rsidRDefault="003B04EC" w:rsidP="00E23FBC">
            <w:pPr>
              <w:pStyle w:val="Zkladntextodsazen"/>
              <w:jc w:val="both"/>
              <w:rPr>
                <w:b/>
                <w:bCs/>
                <w:sz w:val="18"/>
                <w:szCs w:val="18"/>
              </w:rPr>
            </w:pPr>
            <w:r>
              <w:rPr>
                <w:bCs/>
                <w:color w:val="00B050"/>
                <w:sz w:val="18"/>
                <w:szCs w:val="18"/>
              </w:rPr>
              <w:t>r</w:t>
            </w:r>
            <w:r w:rsidRPr="00A04929">
              <w:rPr>
                <w:bCs/>
                <w:color w:val="00B050"/>
                <w:sz w:val="18"/>
                <w:szCs w:val="18"/>
              </w:rPr>
              <w:t>ozšířit sortiment a dobu prodeje</w:t>
            </w:r>
          </w:p>
        </w:tc>
        <w:tc>
          <w:tcPr>
            <w:tcW w:w="857"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Budějovická, u vstupu       do metra, </w:t>
            </w:r>
            <w:proofErr w:type="spellStart"/>
            <w:r>
              <w:rPr>
                <w:sz w:val="18"/>
                <w:szCs w:val="18"/>
              </w:rPr>
              <w:t>parc.č</w:t>
            </w:r>
            <w:proofErr w:type="spellEnd"/>
            <w:r>
              <w:rPr>
                <w:sz w:val="18"/>
                <w:szCs w:val="18"/>
              </w:rPr>
              <w:t xml:space="preserve">. 1254/28, </w:t>
            </w:r>
            <w:proofErr w:type="spellStart"/>
            <w:r>
              <w:rPr>
                <w:sz w:val="18"/>
                <w:szCs w:val="18"/>
              </w:rPr>
              <w:t>k.ú</w:t>
            </w:r>
            <w:proofErr w:type="spellEnd"/>
            <w:r>
              <w:rPr>
                <w:sz w:val="18"/>
                <w:szCs w:val="18"/>
              </w:rPr>
              <w:t>. Krč</w:t>
            </w:r>
          </w:p>
        </w:tc>
        <w:tc>
          <w:tcPr>
            <w:tcW w:w="774" w:type="dxa"/>
            <w:gridSpan w:val="2"/>
            <w:tcBorders>
              <w:top w:val="single" w:sz="4" w:space="0" w:color="auto"/>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6</w:t>
            </w:r>
          </w:p>
          <w:p w:rsidR="003B04EC" w:rsidRDefault="003B04EC" w:rsidP="00E23FBC">
            <w:pPr>
              <w:jc w:val="right"/>
              <w:rPr>
                <w:sz w:val="18"/>
                <w:szCs w:val="18"/>
              </w:rPr>
            </w:pPr>
            <w:r>
              <w:rPr>
                <w:sz w:val="18"/>
                <w:szCs w:val="18"/>
              </w:rPr>
              <w:t>16 m</w:t>
            </w:r>
            <w:r>
              <w:rPr>
                <w:sz w:val="18"/>
                <w:szCs w:val="18"/>
                <w:vertAlign w:val="superscript"/>
              </w:rPr>
              <w:t>2</w:t>
            </w:r>
          </w:p>
          <w:p w:rsidR="003B04EC" w:rsidRDefault="003B04EC" w:rsidP="00E23FBC">
            <w:pPr>
              <w:jc w:val="right"/>
              <w:rPr>
                <w:strike/>
                <w:sz w:val="18"/>
                <w:szCs w:val="18"/>
              </w:rPr>
            </w:pPr>
          </w:p>
          <w:p w:rsidR="003B04EC" w:rsidRDefault="003B04EC" w:rsidP="00E23FBC">
            <w:pPr>
              <w:jc w:val="right"/>
              <w:rPr>
                <w:strike/>
                <w:sz w:val="18"/>
                <w:szCs w:val="18"/>
              </w:rPr>
            </w:pPr>
          </w:p>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4 m</w:t>
            </w:r>
            <w:r>
              <w:rPr>
                <w:sz w:val="18"/>
                <w:szCs w:val="18"/>
                <w:vertAlign w:val="superscript"/>
              </w:rPr>
              <w:t>2</w:t>
            </w:r>
          </w:p>
        </w:tc>
        <w:tc>
          <w:tcPr>
            <w:tcW w:w="1276"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8.00-18.00</w:t>
            </w: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9.00-18.00</w:t>
            </w:r>
          </w:p>
        </w:tc>
        <w:tc>
          <w:tcPr>
            <w:tcW w:w="1002"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Příležitostně15.5.-30.9.</w:t>
            </w:r>
          </w:p>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p>
          <w:p w:rsidR="003B04EC" w:rsidRPr="00A04929" w:rsidRDefault="003B04EC" w:rsidP="00E23FBC">
            <w:pPr>
              <w:jc w:val="both"/>
              <w:rPr>
                <w:strike/>
                <w:sz w:val="18"/>
                <w:szCs w:val="18"/>
              </w:rPr>
            </w:pPr>
            <w:r w:rsidRPr="00A04929">
              <w:rPr>
                <w:strike/>
                <w:sz w:val="18"/>
                <w:szCs w:val="18"/>
              </w:rPr>
              <w:t>1.10.-30.5.</w:t>
            </w:r>
          </w:p>
          <w:p w:rsidR="003B04EC" w:rsidRDefault="003B04EC" w:rsidP="00E23FBC">
            <w:pPr>
              <w:jc w:val="both"/>
              <w:rPr>
                <w:sz w:val="18"/>
                <w:szCs w:val="18"/>
              </w:rPr>
            </w:pPr>
            <w:r w:rsidRPr="005B221E">
              <w:rPr>
                <w:b/>
                <w:color w:val="00B050"/>
                <w:sz w:val="18"/>
                <w:szCs w:val="18"/>
              </w:rPr>
              <w:t>1.9.-</w:t>
            </w:r>
            <w:r>
              <w:rPr>
                <w:sz w:val="18"/>
                <w:szCs w:val="18"/>
              </w:rPr>
              <w:t xml:space="preserve"> 30.5.</w:t>
            </w:r>
          </w:p>
        </w:tc>
        <w:tc>
          <w:tcPr>
            <w:tcW w:w="1975"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ovoce, zelenina </w:t>
            </w:r>
          </w:p>
          <w:p w:rsidR="003B04EC" w:rsidRDefault="003B04EC" w:rsidP="00E23FBC">
            <w:pPr>
              <w:jc w:val="both"/>
              <w:rPr>
                <w:sz w:val="18"/>
                <w:szCs w:val="18"/>
              </w:rPr>
            </w:pPr>
          </w:p>
          <w:p w:rsidR="003B04EC" w:rsidRDefault="003B04EC" w:rsidP="00E23FBC">
            <w:pPr>
              <w:jc w:val="both"/>
              <w:rPr>
                <w:sz w:val="18"/>
                <w:szCs w:val="18"/>
              </w:rPr>
            </w:pPr>
            <w:r>
              <w:rPr>
                <w:sz w:val="18"/>
                <w:szCs w:val="18"/>
              </w:rPr>
              <w:t>velikonoční zboží a vánoční zboží</w:t>
            </w:r>
          </w:p>
          <w:p w:rsidR="003B04EC" w:rsidRDefault="003B04EC" w:rsidP="00E23FBC">
            <w:pPr>
              <w:jc w:val="both"/>
              <w:rPr>
                <w:sz w:val="18"/>
                <w:szCs w:val="18"/>
              </w:rPr>
            </w:pPr>
            <w:r>
              <w:rPr>
                <w:sz w:val="18"/>
                <w:szCs w:val="18"/>
              </w:rPr>
              <w:t xml:space="preserve">med a výrobky z medu, pekárenské výrobky , </w:t>
            </w:r>
            <w:r w:rsidRPr="005B221E">
              <w:rPr>
                <w:b/>
                <w:color w:val="00B050"/>
                <w:sz w:val="18"/>
                <w:szCs w:val="18"/>
              </w:rPr>
              <w:t>balené potraviny</w:t>
            </w:r>
            <w:r>
              <w:rPr>
                <w:b/>
                <w:color w:val="00B050"/>
                <w:sz w:val="18"/>
                <w:szCs w:val="18"/>
              </w:rPr>
              <w:t>,</w:t>
            </w:r>
            <w:r>
              <w:rPr>
                <w:b/>
                <w:bCs/>
                <w:color w:val="00B050"/>
                <w:sz w:val="18"/>
                <w:szCs w:val="18"/>
              </w:rPr>
              <w:t xml:space="preserve"> občerstvení ( stravovací služby), nápoje včetně alkoholických kromě lihovin ve smyslu </w:t>
            </w:r>
            <w:proofErr w:type="spellStart"/>
            <w:r>
              <w:rPr>
                <w:b/>
                <w:bCs/>
                <w:color w:val="00B050"/>
                <w:sz w:val="18"/>
                <w:szCs w:val="18"/>
              </w:rPr>
              <w:t>čl</w:t>
            </w:r>
            <w:proofErr w:type="spellEnd"/>
            <w:r>
              <w:rPr>
                <w:b/>
                <w:bCs/>
                <w:color w:val="00B050"/>
                <w:sz w:val="18"/>
                <w:szCs w:val="18"/>
              </w:rPr>
              <w:t xml:space="preserve"> .2 nařízení Evropského parlamentu a Rady ( EU) č.2019/78, </w:t>
            </w:r>
            <w:r>
              <w:rPr>
                <w:sz w:val="18"/>
                <w:szCs w:val="18"/>
              </w:rPr>
              <w:t xml:space="preserve"> </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center"/>
              <w:rPr>
                <w:b/>
                <w:bCs/>
                <w:sz w:val="18"/>
                <w:szCs w:val="18"/>
              </w:rPr>
            </w:pPr>
            <w:r>
              <w:rPr>
                <w:b/>
                <w:bCs/>
                <w:sz w:val="18"/>
                <w:szCs w:val="18"/>
              </w:rPr>
              <w:lastRenderedPageBreak/>
              <w:t>212.</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color w:val="00B050"/>
                <w:sz w:val="18"/>
                <w:szCs w:val="18"/>
              </w:rPr>
            </w:pPr>
            <w:r w:rsidRPr="000E2ED1">
              <w:rPr>
                <w:bCs/>
                <w:color w:val="00B050"/>
                <w:sz w:val="18"/>
                <w:szCs w:val="18"/>
              </w:rPr>
              <w:t>Z-</w:t>
            </w:r>
            <w:r>
              <w:rPr>
                <w:bCs/>
                <w:color w:val="00B050"/>
                <w:sz w:val="18"/>
                <w:szCs w:val="18"/>
              </w:rPr>
              <w:t xml:space="preserve"> PO</w:t>
            </w:r>
          </w:p>
          <w:p w:rsidR="003B04EC" w:rsidRPr="000E2ED1" w:rsidRDefault="003B04EC" w:rsidP="00E23FBC">
            <w:pPr>
              <w:pStyle w:val="Zkladntextodsazen"/>
              <w:jc w:val="both"/>
              <w:rPr>
                <w:bCs/>
                <w:color w:val="00B050"/>
                <w:sz w:val="18"/>
                <w:szCs w:val="18"/>
              </w:rPr>
            </w:pPr>
            <w:r w:rsidRPr="000E2ED1">
              <w:rPr>
                <w:bCs/>
                <w:color w:val="00B050"/>
                <w:sz w:val="18"/>
                <w:szCs w:val="18"/>
              </w:rPr>
              <w:t>doporučuji rozšířit sortiment, počet prodejních míst a dobu prodeje</w:t>
            </w: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Budějovická u č. 64/1667, </w:t>
            </w:r>
            <w:proofErr w:type="spellStart"/>
            <w:r>
              <w:rPr>
                <w:sz w:val="18"/>
                <w:szCs w:val="18"/>
              </w:rPr>
              <w:t>parc.č</w:t>
            </w:r>
            <w:proofErr w:type="spellEnd"/>
            <w:r>
              <w:rPr>
                <w:sz w:val="18"/>
                <w:szCs w:val="18"/>
              </w:rPr>
              <w:t xml:space="preserve">. 1257/2, </w:t>
            </w:r>
            <w:proofErr w:type="spellStart"/>
            <w:r>
              <w:rPr>
                <w:sz w:val="18"/>
                <w:szCs w:val="18"/>
              </w:rPr>
              <w:t>k.ú</w:t>
            </w:r>
            <w:proofErr w:type="spellEnd"/>
            <w:r>
              <w:rPr>
                <w:sz w:val="18"/>
                <w:szCs w:val="18"/>
              </w:rPr>
              <w:t>. Krč</w:t>
            </w:r>
          </w:p>
        </w:tc>
        <w:tc>
          <w:tcPr>
            <w:tcW w:w="774" w:type="dxa"/>
            <w:gridSpan w:val="2"/>
            <w:tcBorders>
              <w:top w:val="single" w:sz="6" w:space="0" w:color="000000"/>
              <w:left w:val="single" w:sz="6" w:space="0" w:color="000000"/>
              <w:bottom w:val="single" w:sz="6" w:space="0" w:color="000000"/>
              <w:right w:val="single" w:sz="6" w:space="0" w:color="auto"/>
            </w:tcBorders>
            <w:hideMark/>
          </w:tcPr>
          <w:p w:rsidR="003B04EC" w:rsidRDefault="003B04EC" w:rsidP="00E23FBC">
            <w:pPr>
              <w:jc w:val="right"/>
              <w:rPr>
                <w:strike/>
                <w:sz w:val="18"/>
                <w:szCs w:val="18"/>
              </w:rPr>
            </w:pPr>
            <w:r w:rsidRPr="00A04929">
              <w:rPr>
                <w:strike/>
                <w:sz w:val="18"/>
                <w:szCs w:val="18"/>
              </w:rPr>
              <w:t>1</w:t>
            </w:r>
          </w:p>
          <w:p w:rsidR="003B04EC" w:rsidRPr="00A04929" w:rsidRDefault="003B04EC" w:rsidP="00E23FBC">
            <w:pPr>
              <w:jc w:val="right"/>
              <w:rPr>
                <w:b/>
                <w:color w:val="00B050"/>
                <w:sz w:val="18"/>
                <w:szCs w:val="18"/>
              </w:rPr>
            </w:pPr>
            <w:r w:rsidRPr="00A04929">
              <w:rPr>
                <w:b/>
                <w:color w:val="00B050"/>
                <w:sz w:val="18"/>
                <w:szCs w:val="18"/>
              </w:rPr>
              <w:t>2</w:t>
            </w:r>
          </w:p>
          <w:p w:rsidR="003B04EC" w:rsidRDefault="003B04EC" w:rsidP="00E23FBC">
            <w:pPr>
              <w:jc w:val="right"/>
              <w:rPr>
                <w:sz w:val="18"/>
                <w:szCs w:val="18"/>
              </w:rPr>
            </w:pPr>
            <w:r>
              <w:rPr>
                <w:sz w:val="18"/>
                <w:szCs w:val="18"/>
              </w:rPr>
              <w:t>4 m²</w:t>
            </w:r>
          </w:p>
        </w:tc>
        <w:tc>
          <w:tcPr>
            <w:tcW w:w="1276"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7.00-18.00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1A1957" w:rsidRDefault="003B04EC" w:rsidP="00E23FBC">
            <w:pPr>
              <w:jc w:val="both"/>
              <w:rPr>
                <w:strike/>
                <w:sz w:val="18"/>
                <w:szCs w:val="18"/>
              </w:rPr>
            </w:pPr>
            <w:r w:rsidRPr="001A1957">
              <w:rPr>
                <w:strike/>
                <w:sz w:val="18"/>
                <w:szCs w:val="18"/>
              </w:rPr>
              <w:t>příležitostně</w:t>
            </w:r>
          </w:p>
          <w:p w:rsidR="003B04EC" w:rsidRDefault="003B04EC" w:rsidP="00E23FBC">
            <w:pPr>
              <w:jc w:val="both"/>
              <w:rPr>
                <w:strike/>
                <w:sz w:val="18"/>
                <w:szCs w:val="18"/>
              </w:rPr>
            </w:pPr>
            <w:r w:rsidRPr="00A04929">
              <w:rPr>
                <w:strike/>
                <w:sz w:val="18"/>
                <w:szCs w:val="18"/>
              </w:rPr>
              <w:t>1.5.-31.10.</w:t>
            </w:r>
          </w:p>
          <w:p w:rsidR="003B04EC" w:rsidRPr="00A04929" w:rsidRDefault="003B04EC" w:rsidP="00E23FBC">
            <w:pPr>
              <w:jc w:val="both"/>
              <w:rPr>
                <w:b/>
                <w:color w:val="00B050"/>
                <w:sz w:val="18"/>
                <w:szCs w:val="18"/>
              </w:rPr>
            </w:pPr>
            <w:r>
              <w:rPr>
                <w:b/>
                <w:color w:val="00B050"/>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hideMark/>
          </w:tcPr>
          <w:p w:rsidR="003B04EC" w:rsidRPr="00A04929" w:rsidRDefault="003B04EC" w:rsidP="00E23FBC">
            <w:pPr>
              <w:jc w:val="both"/>
              <w:rPr>
                <w:b/>
                <w:bCs/>
                <w:color w:val="00B050"/>
                <w:sz w:val="18"/>
                <w:szCs w:val="18"/>
              </w:rPr>
            </w:pPr>
            <w:proofErr w:type="spellStart"/>
            <w:r>
              <w:rPr>
                <w:bCs/>
                <w:sz w:val="18"/>
                <w:szCs w:val="18"/>
              </w:rPr>
              <w:t>Ovoce,</w:t>
            </w:r>
            <w:r>
              <w:rPr>
                <w:b/>
                <w:bCs/>
                <w:color w:val="00B050"/>
                <w:sz w:val="18"/>
                <w:szCs w:val="18"/>
              </w:rPr>
              <w:t>zelenina</w:t>
            </w:r>
            <w:proofErr w:type="spellEnd"/>
            <w:r>
              <w:rPr>
                <w:b/>
                <w:bCs/>
                <w:color w:val="00B050"/>
                <w:sz w:val="18"/>
                <w:szCs w:val="18"/>
              </w:rPr>
              <w:t xml:space="preserve">, občerstvení ( stravovací služby), nápoje včetně alkoholických kromě lihovin ve smyslu </w:t>
            </w:r>
            <w:proofErr w:type="spellStart"/>
            <w:r>
              <w:rPr>
                <w:b/>
                <w:bCs/>
                <w:color w:val="00B050"/>
                <w:sz w:val="18"/>
                <w:szCs w:val="18"/>
              </w:rPr>
              <w:t>čl</w:t>
            </w:r>
            <w:proofErr w:type="spellEnd"/>
            <w:r>
              <w:rPr>
                <w:b/>
                <w:bCs/>
                <w:color w:val="00B050"/>
                <w:sz w:val="18"/>
                <w:szCs w:val="18"/>
              </w:rPr>
              <w:t xml:space="preserve"> .2 nařízení Evropského parlamentu a Rady ( EU) č.2019/78, balené nápoje, balené potraviny, zmrzlina, potraviny živočišného původu, med a výrobky z medu, pekárenské výrobky, cukrovinky, suché plody, koření, bylinky, květiny a doplňkový sortiment, který se ke květinám váže, potřeby pro zahrádkáře, upomínkové předměty, pohlednice, mapy, knihy, hobby předměty, keramické a proutěné výrobky, kožená galanterie, výtvarná díla, výrobky uměleckých řemesel, potřeby pro domácnost, kosmetika, velikonoční, dušičkové a vánoční zboží.</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center"/>
              <w:rPr>
                <w:b/>
                <w:bCs/>
                <w:sz w:val="18"/>
                <w:szCs w:val="18"/>
              </w:rPr>
            </w:pPr>
            <w:r>
              <w:rPr>
                <w:b/>
                <w:bCs/>
                <w:sz w:val="18"/>
                <w:szCs w:val="18"/>
              </w:rPr>
              <w:t>213.</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BB Centrum (multifunkční areál),  </w:t>
            </w:r>
            <w:proofErr w:type="spellStart"/>
            <w:r>
              <w:rPr>
                <w:sz w:val="18"/>
                <w:szCs w:val="18"/>
              </w:rPr>
              <w:t>parc</w:t>
            </w:r>
            <w:proofErr w:type="spellEnd"/>
            <w:r>
              <w:rPr>
                <w:sz w:val="18"/>
                <w:szCs w:val="18"/>
              </w:rPr>
              <w:t xml:space="preserve">. č. 440/3, 440/6, 456/24, 3252/1, </w:t>
            </w:r>
            <w:proofErr w:type="spellStart"/>
            <w:r>
              <w:rPr>
                <w:sz w:val="18"/>
                <w:szCs w:val="18"/>
              </w:rPr>
              <w:t>k.ú</w:t>
            </w:r>
            <w:proofErr w:type="spellEnd"/>
            <w:r>
              <w:rPr>
                <w:sz w:val="18"/>
                <w:szCs w:val="18"/>
              </w:rPr>
              <w:t>. Michle</w:t>
            </w:r>
          </w:p>
        </w:tc>
        <w:tc>
          <w:tcPr>
            <w:tcW w:w="774" w:type="dxa"/>
            <w:gridSpan w:val="2"/>
            <w:tcBorders>
              <w:top w:val="single" w:sz="6" w:space="0" w:color="000000"/>
              <w:left w:val="single" w:sz="6" w:space="0" w:color="000000"/>
              <w:bottom w:val="single" w:sz="6" w:space="0" w:color="000000"/>
              <w:right w:val="single" w:sz="6" w:space="0" w:color="auto"/>
            </w:tcBorders>
            <w:hideMark/>
          </w:tcPr>
          <w:p w:rsidR="003B04EC" w:rsidRDefault="003B04EC" w:rsidP="00E23FBC">
            <w:pPr>
              <w:jc w:val="right"/>
              <w:rPr>
                <w:sz w:val="18"/>
                <w:szCs w:val="18"/>
              </w:rPr>
            </w:pPr>
            <w:r>
              <w:rPr>
                <w:sz w:val="18"/>
                <w:szCs w:val="18"/>
              </w:rPr>
              <w:t>90</w:t>
            </w:r>
          </w:p>
          <w:p w:rsidR="003B04EC" w:rsidRDefault="003B04EC" w:rsidP="00E23FBC">
            <w:pPr>
              <w:jc w:val="right"/>
              <w:rPr>
                <w:sz w:val="18"/>
                <w:szCs w:val="18"/>
              </w:rPr>
            </w:pPr>
            <w:r>
              <w:rPr>
                <w:sz w:val="18"/>
                <w:szCs w:val="18"/>
              </w:rPr>
              <w:t>2 300 m²</w:t>
            </w:r>
          </w:p>
        </w:tc>
        <w:tc>
          <w:tcPr>
            <w:tcW w:w="1276"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6.00-22.00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bCs/>
                <w:sz w:val="18"/>
                <w:szCs w:val="18"/>
              </w:rPr>
            </w:pPr>
            <w:proofErr w:type="spellStart"/>
            <w:r>
              <w:rPr>
                <w:bCs/>
                <w:sz w:val="18"/>
                <w:szCs w:val="18"/>
              </w:rPr>
              <w:t>ovoce,zelenina</w:t>
            </w:r>
            <w:proofErr w:type="spellEnd"/>
            <w:r>
              <w:rPr>
                <w:bCs/>
                <w:sz w:val="18"/>
                <w:szCs w:val="18"/>
              </w:rPr>
              <w:t>,  o</w:t>
            </w:r>
            <w:r>
              <w:rPr>
                <w:sz w:val="18"/>
                <w:szCs w:val="18"/>
              </w:rPr>
              <w:t xml:space="preserve">bčerstvení (stravovací služby), nápoje včetně alkoholických kromě lihovin ve smyslu čl. 2 nařízení  Evropského parlamentu a Rady (EU) č. 2019/787, nealkoholické nápoje, balené potraviny, pekárenské výrobky, </w:t>
            </w:r>
            <w:proofErr w:type="spellStart"/>
            <w:r>
              <w:rPr>
                <w:sz w:val="18"/>
                <w:szCs w:val="18"/>
              </w:rPr>
              <w:t>cukrovinky,zmrzlina</w:t>
            </w:r>
            <w:proofErr w:type="spellEnd"/>
            <w:r>
              <w:rPr>
                <w:sz w:val="18"/>
                <w:szCs w:val="18"/>
              </w:rPr>
              <w:t>, suché plody, med a výrobky z medu, potraviny živočišného původu, květiny a doplňkový sortiment, který se ke květinám váže, potřeby pro zahrádkáře, upomínkové předměty ,pohlednice mapy, knihy, hobby potřeby, keramické, proutěné výrobky, kožená galanterie , bižutérie</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center"/>
              <w:rPr>
                <w:b/>
                <w:bCs/>
                <w:sz w:val="18"/>
                <w:szCs w:val="18"/>
              </w:rPr>
            </w:pPr>
            <w:r>
              <w:rPr>
                <w:b/>
                <w:bCs/>
                <w:sz w:val="18"/>
                <w:szCs w:val="18"/>
              </w:rPr>
              <w:lastRenderedPageBreak/>
              <w:t>214.</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BBC – </w:t>
            </w:r>
            <w:proofErr w:type="spellStart"/>
            <w:r>
              <w:rPr>
                <w:sz w:val="18"/>
                <w:szCs w:val="18"/>
              </w:rPr>
              <w:t>Building</w:t>
            </w:r>
            <w:proofErr w:type="spellEnd"/>
            <w:r>
              <w:rPr>
                <w:sz w:val="18"/>
                <w:szCs w:val="18"/>
              </w:rPr>
              <w:t xml:space="preserve"> B, </w:t>
            </w:r>
            <w:proofErr w:type="spellStart"/>
            <w:r>
              <w:rPr>
                <w:sz w:val="18"/>
                <w:szCs w:val="18"/>
              </w:rPr>
              <w:t>s.r.o.parc.č</w:t>
            </w:r>
            <w:proofErr w:type="spellEnd"/>
            <w:r>
              <w:rPr>
                <w:sz w:val="18"/>
                <w:szCs w:val="18"/>
              </w:rPr>
              <w:t xml:space="preserve">. 31/1, 456, 12, 456/1, 456/14, </w:t>
            </w:r>
            <w:proofErr w:type="spellStart"/>
            <w:r>
              <w:rPr>
                <w:sz w:val="18"/>
                <w:szCs w:val="18"/>
              </w:rPr>
              <w:t>k.ú</w:t>
            </w:r>
            <w:proofErr w:type="spellEnd"/>
            <w:r>
              <w:rPr>
                <w:sz w:val="18"/>
                <w:szCs w:val="18"/>
              </w:rPr>
              <w:t xml:space="preserve">. Michle </w:t>
            </w:r>
          </w:p>
          <w:p w:rsidR="003B04EC" w:rsidRDefault="003B04EC" w:rsidP="00E23FBC">
            <w:pPr>
              <w:jc w:val="both"/>
              <w:rPr>
                <w:sz w:val="18"/>
                <w:szCs w:val="18"/>
              </w:rPr>
            </w:pPr>
          </w:p>
        </w:tc>
        <w:tc>
          <w:tcPr>
            <w:tcW w:w="774" w:type="dxa"/>
            <w:gridSpan w:val="2"/>
            <w:tcBorders>
              <w:top w:val="single" w:sz="6" w:space="0" w:color="000000"/>
              <w:left w:val="single" w:sz="6" w:space="0" w:color="000000"/>
              <w:bottom w:val="single" w:sz="6" w:space="0" w:color="000000"/>
              <w:right w:val="single" w:sz="6" w:space="0" w:color="auto"/>
            </w:tcBorders>
            <w:hideMark/>
          </w:tcPr>
          <w:p w:rsidR="003B04EC" w:rsidRDefault="003B04EC" w:rsidP="00E23FBC">
            <w:pPr>
              <w:jc w:val="right"/>
              <w:rPr>
                <w:sz w:val="18"/>
                <w:szCs w:val="18"/>
              </w:rPr>
            </w:pPr>
            <w:r>
              <w:rPr>
                <w:sz w:val="18"/>
                <w:szCs w:val="18"/>
              </w:rPr>
              <w:t>80</w:t>
            </w:r>
          </w:p>
          <w:p w:rsidR="003B04EC" w:rsidRDefault="003B04EC" w:rsidP="00E23FBC">
            <w:pPr>
              <w:jc w:val="right"/>
              <w:rPr>
                <w:sz w:val="18"/>
                <w:szCs w:val="18"/>
              </w:rPr>
            </w:pPr>
            <w:r>
              <w:rPr>
                <w:sz w:val="18"/>
                <w:szCs w:val="18"/>
              </w:rPr>
              <w:t>4180 m²</w:t>
            </w:r>
          </w:p>
        </w:tc>
        <w:tc>
          <w:tcPr>
            <w:tcW w:w="1276"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6.00 -22.00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ovoce, zelenina,   občerstvení (stravovací služby), nápoje včetně alkoholických kromě lihovin ve smyslu čl. 2 nařízení  Evropského parlamentu a Rady (EU) č. 2019/787, balené nápoje,  balené  potraviny, pekárenské výrobky, cukrovinky, zmrzlina, suché plody,  med a výrobky z medu, potraviny živočišného původu, květiny a doplňkový sortiment, který se ke květinám </w:t>
            </w:r>
            <w:proofErr w:type="spellStart"/>
            <w:r>
              <w:rPr>
                <w:sz w:val="18"/>
                <w:szCs w:val="18"/>
              </w:rPr>
              <w:t>váže,keramické</w:t>
            </w:r>
            <w:proofErr w:type="spellEnd"/>
            <w:r>
              <w:rPr>
                <w:sz w:val="18"/>
                <w:szCs w:val="18"/>
              </w:rPr>
              <w:t xml:space="preserve"> výrobky, bižutérie  </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ind w:left="426"/>
              <w:jc w:val="center"/>
              <w:rPr>
                <w:sz w:val="18"/>
                <w:szCs w:val="24"/>
              </w:rPr>
            </w:pPr>
            <w:r>
              <w:rPr>
                <w:sz w:val="18"/>
                <w:szCs w:val="24"/>
              </w:rPr>
              <w:t>215.</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Hlavní, na chodníku před obchodním domem, </w:t>
            </w:r>
            <w:proofErr w:type="spellStart"/>
            <w:r>
              <w:rPr>
                <w:sz w:val="18"/>
                <w:szCs w:val="18"/>
              </w:rPr>
              <w:t>parc</w:t>
            </w:r>
            <w:proofErr w:type="spellEnd"/>
            <w:r>
              <w:rPr>
                <w:sz w:val="18"/>
                <w:szCs w:val="18"/>
              </w:rPr>
              <w:t>. č. 2848/679,k.ú. Záběhlice</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4 m</w:t>
            </w:r>
            <w:r>
              <w:rPr>
                <w:sz w:val="18"/>
                <w:szCs w:val="18"/>
                <w:vertAlign w:val="superscript"/>
              </w:rPr>
              <w:t>2</w:t>
            </w:r>
          </w:p>
          <w:p w:rsidR="003B04EC" w:rsidRDefault="003B04EC" w:rsidP="00E23FBC">
            <w:pPr>
              <w:jc w:val="right"/>
              <w:rPr>
                <w:sz w:val="18"/>
                <w:szCs w:val="18"/>
              </w:rPr>
            </w:pPr>
          </w:p>
          <w:p w:rsidR="003B04EC" w:rsidRDefault="003B04EC" w:rsidP="00E23FBC">
            <w:pPr>
              <w:jc w:val="right"/>
              <w:rPr>
                <w:sz w:val="18"/>
                <w:szCs w:val="18"/>
              </w:rPr>
            </w:pPr>
            <w:r>
              <w:rPr>
                <w:sz w:val="18"/>
                <w:szCs w:val="18"/>
              </w:rPr>
              <w:t>6</w:t>
            </w:r>
          </w:p>
          <w:p w:rsidR="003B04EC" w:rsidRDefault="003B04EC" w:rsidP="00E23FBC">
            <w:pPr>
              <w:jc w:val="right"/>
              <w:rPr>
                <w:sz w:val="18"/>
                <w:szCs w:val="18"/>
              </w:rPr>
            </w:pPr>
            <w:r>
              <w:rPr>
                <w:sz w:val="18"/>
                <w:szCs w:val="18"/>
              </w:rPr>
              <w:t>18 m</w:t>
            </w:r>
            <w:r>
              <w:rPr>
                <w:sz w:val="18"/>
                <w:szCs w:val="18"/>
                <w:vertAlign w:val="superscript"/>
              </w:rPr>
              <w:t>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velikonoční zboží</w:t>
            </w:r>
          </w:p>
          <w:p w:rsidR="003B04EC" w:rsidRDefault="003B04EC" w:rsidP="00E23FBC">
            <w:pPr>
              <w:jc w:val="both"/>
              <w:rPr>
                <w:sz w:val="18"/>
                <w:szCs w:val="18"/>
              </w:rPr>
            </w:pPr>
            <w:r>
              <w:rPr>
                <w:sz w:val="18"/>
                <w:szCs w:val="18"/>
              </w:rPr>
              <w:t>dušičkové zboží</w:t>
            </w:r>
          </w:p>
          <w:p w:rsidR="003B04EC" w:rsidRDefault="003B04EC" w:rsidP="00E23FBC">
            <w:pPr>
              <w:jc w:val="both"/>
              <w:rPr>
                <w:sz w:val="18"/>
                <w:szCs w:val="18"/>
              </w:rPr>
            </w:pPr>
            <w:r>
              <w:rPr>
                <w:sz w:val="18"/>
                <w:szCs w:val="18"/>
              </w:rPr>
              <w:t>vánoční zboží</w:t>
            </w:r>
          </w:p>
          <w:p w:rsidR="003B04EC" w:rsidRDefault="003B04EC" w:rsidP="00E23FBC">
            <w:pPr>
              <w:jc w:val="both"/>
              <w:rPr>
                <w:sz w:val="18"/>
                <w:szCs w:val="18"/>
              </w:rPr>
            </w:pPr>
            <w:r>
              <w:rPr>
                <w:sz w:val="18"/>
                <w:szCs w:val="18"/>
              </w:rPr>
              <w:t>květiny, ovoce, zelenina</w:t>
            </w:r>
          </w:p>
        </w:tc>
      </w:tr>
      <w:tr w:rsidR="003B04EC" w:rsidTr="00E23FBC">
        <w:trPr>
          <w:cantSplit/>
          <w:trHeight w:val="65"/>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ind w:left="426"/>
              <w:jc w:val="center"/>
              <w:rPr>
                <w:sz w:val="18"/>
                <w:szCs w:val="24"/>
              </w:rPr>
            </w:pPr>
            <w:r>
              <w:rPr>
                <w:sz w:val="18"/>
                <w:szCs w:val="24"/>
              </w:rPr>
              <w:t>216.</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Na strži </w:t>
            </w:r>
            <w:proofErr w:type="spellStart"/>
            <w:r>
              <w:rPr>
                <w:sz w:val="18"/>
                <w:szCs w:val="18"/>
              </w:rPr>
              <w:t>parc</w:t>
            </w:r>
            <w:proofErr w:type="spellEnd"/>
            <w:r>
              <w:rPr>
                <w:sz w:val="18"/>
                <w:szCs w:val="18"/>
              </w:rPr>
              <w:t xml:space="preserve">. č. 1148/4, </w:t>
            </w:r>
            <w:proofErr w:type="spellStart"/>
            <w:r>
              <w:rPr>
                <w:sz w:val="18"/>
                <w:szCs w:val="18"/>
              </w:rPr>
              <w:t>k.ú</w:t>
            </w:r>
            <w:proofErr w:type="spellEnd"/>
            <w:r>
              <w:rPr>
                <w:sz w:val="18"/>
                <w:szCs w:val="18"/>
              </w:rPr>
              <w:t>. Krč</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40 m</w:t>
            </w:r>
            <w:r w:rsidRPr="00B96AC7">
              <w:rPr>
                <w:sz w:val="18"/>
                <w:szCs w:val="18"/>
              </w:rPr>
              <w:t>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po-so </w:t>
            </w:r>
          </w:p>
          <w:p w:rsidR="003B04EC" w:rsidRDefault="003B04EC" w:rsidP="00E23FBC">
            <w:pPr>
              <w:jc w:val="both"/>
              <w:rPr>
                <w:sz w:val="18"/>
                <w:szCs w:val="18"/>
              </w:rPr>
            </w:pPr>
            <w:r>
              <w:rPr>
                <w:sz w:val="18"/>
                <w:szCs w:val="18"/>
              </w:rPr>
              <w:t>8.00-17.00</w:t>
            </w:r>
          </w:p>
        </w:tc>
        <w:tc>
          <w:tcPr>
            <w:tcW w:w="1002"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byliny, ovoce, </w:t>
            </w:r>
            <w:r w:rsidRPr="00B96AC7">
              <w:rPr>
                <w:sz w:val="18"/>
                <w:szCs w:val="18"/>
              </w:rPr>
              <w:t>zelenina</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 xml:space="preserve">217. </w:t>
            </w:r>
          </w:p>
        </w:tc>
        <w:tc>
          <w:tcPr>
            <w:tcW w:w="1140" w:type="dxa"/>
            <w:tcBorders>
              <w:top w:val="single" w:sz="6" w:space="0" w:color="000000"/>
              <w:left w:val="single" w:sz="6" w:space="0" w:color="auto"/>
              <w:bottom w:val="single" w:sz="6" w:space="0" w:color="000000"/>
              <w:right w:val="single" w:sz="6" w:space="0" w:color="auto"/>
            </w:tcBorders>
          </w:tcPr>
          <w:p w:rsidR="003B04EC" w:rsidRPr="00A34EB2" w:rsidRDefault="003B04EC" w:rsidP="00E23FBC">
            <w:pPr>
              <w:pStyle w:val="Zkladntextodsazen"/>
              <w:jc w:val="both"/>
              <w:rPr>
                <w:bCs/>
                <w:color w:val="FF0000"/>
                <w:sz w:val="18"/>
                <w:szCs w:val="18"/>
              </w:rPr>
            </w:pPr>
            <w:r>
              <w:rPr>
                <w:bCs/>
                <w:color w:val="FF0000"/>
                <w:sz w:val="18"/>
                <w:szCs w:val="18"/>
              </w:rPr>
              <w:t xml:space="preserve"> </w:t>
            </w:r>
          </w:p>
        </w:tc>
        <w:tc>
          <w:tcPr>
            <w:tcW w:w="857" w:type="dxa"/>
            <w:tcBorders>
              <w:top w:val="single" w:sz="6" w:space="0" w:color="000000"/>
              <w:left w:val="single" w:sz="6" w:space="0" w:color="000000"/>
              <w:bottom w:val="single" w:sz="6" w:space="0" w:color="000000"/>
              <w:right w:val="single" w:sz="6" w:space="0" w:color="auto"/>
            </w:tcBorders>
          </w:tcPr>
          <w:p w:rsidR="003B04EC" w:rsidRPr="00A34EB2" w:rsidRDefault="003B04EC" w:rsidP="00E23FBC">
            <w:pPr>
              <w:jc w:val="both"/>
              <w:rPr>
                <w:b/>
                <w:bCs/>
                <w:color w:val="FF000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A34EB2" w:rsidRDefault="003B04EC" w:rsidP="00E23FBC">
            <w:pPr>
              <w:jc w:val="both"/>
              <w:rPr>
                <w:color w:val="FF0000"/>
                <w:sz w:val="18"/>
                <w:szCs w:val="18"/>
              </w:rPr>
            </w:pPr>
            <w:r>
              <w:rPr>
                <w:color w:val="FF0000"/>
                <w:sz w:val="18"/>
                <w:szCs w:val="18"/>
              </w:rPr>
              <w:t xml:space="preserve"> </w:t>
            </w:r>
            <w:r>
              <w:rPr>
                <w:sz w:val="18"/>
                <w:szCs w:val="18"/>
              </w:rPr>
              <w:t xml:space="preserve">OC Novodvorská Plaza, </w:t>
            </w:r>
            <w:proofErr w:type="spellStart"/>
            <w:r>
              <w:rPr>
                <w:sz w:val="18"/>
                <w:szCs w:val="18"/>
              </w:rPr>
              <w:t>parc</w:t>
            </w:r>
            <w:proofErr w:type="spellEnd"/>
            <w:r>
              <w:rPr>
                <w:sz w:val="18"/>
                <w:szCs w:val="18"/>
              </w:rPr>
              <w:t xml:space="preserve">. č. 2690/19, 2690/2, </w:t>
            </w:r>
            <w:proofErr w:type="spellStart"/>
            <w:r>
              <w:rPr>
                <w:sz w:val="18"/>
                <w:szCs w:val="18"/>
              </w:rPr>
              <w:t>k.ú</w:t>
            </w:r>
            <w:proofErr w:type="spellEnd"/>
            <w:r>
              <w:rPr>
                <w:sz w:val="18"/>
                <w:szCs w:val="18"/>
              </w:rPr>
              <w:t xml:space="preserve"> Braník</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33</w:t>
            </w:r>
          </w:p>
          <w:p w:rsidR="003B04EC" w:rsidRDefault="003B04EC" w:rsidP="00E23FBC">
            <w:pPr>
              <w:jc w:val="right"/>
              <w:rPr>
                <w:sz w:val="18"/>
                <w:szCs w:val="18"/>
              </w:rPr>
            </w:pPr>
            <w:r>
              <w:rPr>
                <w:sz w:val="18"/>
                <w:szCs w:val="18"/>
              </w:rPr>
              <w:t>600 m²</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6.00 – 20.00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A34EB2" w:rsidRDefault="003B04EC" w:rsidP="00E23FBC">
            <w:pPr>
              <w:jc w:val="both"/>
              <w:rPr>
                <w:color w:val="FF0000"/>
                <w:sz w:val="18"/>
                <w:szCs w:val="18"/>
              </w:rPr>
            </w:pPr>
            <w:r>
              <w:rPr>
                <w:color w:val="FF0000"/>
                <w:sz w:val="18"/>
                <w:szCs w:val="18"/>
              </w:rPr>
              <w:t xml:space="preserve"> </w:t>
            </w:r>
            <w:r>
              <w:rPr>
                <w:sz w:val="18"/>
                <w:szCs w:val="18"/>
              </w:rPr>
              <w:t>celoročně mimo období pro trhy</w:t>
            </w:r>
          </w:p>
          <w:p w:rsidR="003B04EC" w:rsidRDefault="003B04EC" w:rsidP="00E23FBC">
            <w:pPr>
              <w:jc w:val="both"/>
              <w:rPr>
                <w:color w:val="FF0000"/>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Pr="00B33BD2" w:rsidRDefault="003B04EC" w:rsidP="00E23FBC">
            <w:pPr>
              <w:rPr>
                <w:sz w:val="18"/>
                <w:szCs w:val="18"/>
              </w:rPr>
            </w:pPr>
          </w:p>
          <w:p w:rsidR="003B04EC" w:rsidRDefault="003B04EC" w:rsidP="00E23FBC">
            <w:pPr>
              <w:tabs>
                <w:tab w:val="left" w:pos="840"/>
              </w:tabs>
              <w:rPr>
                <w:sz w:val="18"/>
                <w:szCs w:val="18"/>
              </w:rPr>
            </w:pPr>
          </w:p>
          <w:p w:rsidR="003B04EC" w:rsidRPr="00B33BD2" w:rsidRDefault="003B04EC" w:rsidP="00E23FBC">
            <w:pPr>
              <w:tabs>
                <w:tab w:val="left" w:pos="840"/>
              </w:tabs>
              <w:rPr>
                <w:sz w:val="18"/>
                <w:szCs w:val="18"/>
              </w:rPr>
            </w:pPr>
            <w:r>
              <w:rPr>
                <w:sz w:val="18"/>
                <w:szCs w:val="18"/>
              </w:rPr>
              <w:t>příležitostně</w:t>
            </w:r>
            <w:r>
              <w:rPr>
                <w:sz w:val="18"/>
                <w:szCs w:val="18"/>
              </w:rPr>
              <w:tab/>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color w:val="FF0000"/>
                <w:sz w:val="18"/>
                <w:szCs w:val="18"/>
              </w:rPr>
              <w:t xml:space="preserve"> </w:t>
            </w:r>
            <w:r w:rsidRPr="00B96AC7">
              <w:rPr>
                <w:sz w:val="18"/>
                <w:szCs w:val="18"/>
              </w:rPr>
              <w:t>ovoce, zelenina, občerstvení (stravovací služby), nápoje včetně alkoholických kromě lihovin ve smyslu čl. 2 nařízení  Evropského parlamentu a Rady (EU) č. 2019/787, balené nápoje, balené potraviny, zmrzlina, potraviny živočišného původu</w:t>
            </w:r>
            <w:r>
              <w:rPr>
                <w:sz w:val="18"/>
                <w:szCs w:val="18"/>
              </w:rPr>
              <w:t>,</w:t>
            </w:r>
            <w:r w:rsidRPr="00B96AC7">
              <w:rPr>
                <w:sz w:val="18"/>
                <w:szCs w:val="18"/>
              </w:rPr>
              <w:t xml:space="preserve"> med</w:t>
            </w:r>
            <w:r>
              <w:rPr>
                <w:sz w:val="18"/>
                <w:szCs w:val="18"/>
              </w:rPr>
              <w:t xml:space="preserve"> a výrobky z </w:t>
            </w:r>
            <w:proofErr w:type="spellStart"/>
            <w:r>
              <w:rPr>
                <w:sz w:val="18"/>
                <w:szCs w:val="18"/>
              </w:rPr>
              <w:t>medu</w:t>
            </w:r>
            <w:r w:rsidRPr="00B96AC7">
              <w:rPr>
                <w:sz w:val="18"/>
                <w:szCs w:val="18"/>
              </w:rPr>
              <w:t>,pekárenské</w:t>
            </w:r>
            <w:proofErr w:type="spellEnd"/>
            <w:r w:rsidRPr="00B96AC7">
              <w:rPr>
                <w:sz w:val="18"/>
                <w:szCs w:val="18"/>
              </w:rPr>
              <w:t xml:space="preserve"> výrobky, cukrovinky, suché plody, koření, bylinky, květiny a doplňkový sortiment, který se ke květinám váže,</w:t>
            </w:r>
            <w:r>
              <w:rPr>
                <w:sz w:val="18"/>
                <w:szCs w:val="18"/>
              </w:rPr>
              <w:t xml:space="preserve"> </w:t>
            </w:r>
            <w:r w:rsidRPr="00B96AC7">
              <w:rPr>
                <w:sz w:val="18"/>
                <w:szCs w:val="18"/>
              </w:rPr>
              <w:t>potřeby pro zahrádkáře, upomínkové předměty, pohled</w:t>
            </w:r>
            <w:r>
              <w:rPr>
                <w:sz w:val="18"/>
                <w:szCs w:val="18"/>
              </w:rPr>
              <w:t>nice</w:t>
            </w:r>
            <w:r w:rsidRPr="00B96AC7">
              <w:rPr>
                <w:sz w:val="18"/>
                <w:szCs w:val="18"/>
              </w:rPr>
              <w:t>, mapy, knihy, hobby předměty, keramické, proutěné</w:t>
            </w:r>
            <w:r>
              <w:rPr>
                <w:sz w:val="18"/>
                <w:szCs w:val="18"/>
              </w:rPr>
              <w:t xml:space="preserve"> </w:t>
            </w:r>
            <w:r w:rsidRPr="00B96AC7">
              <w:rPr>
                <w:sz w:val="18"/>
                <w:szCs w:val="18"/>
              </w:rPr>
              <w:t>výrobky,</w:t>
            </w:r>
            <w:r>
              <w:rPr>
                <w:sz w:val="18"/>
                <w:szCs w:val="18"/>
              </w:rPr>
              <w:t xml:space="preserve"> kožená galanterie</w:t>
            </w:r>
            <w:r w:rsidRPr="00B96AC7">
              <w:rPr>
                <w:sz w:val="18"/>
                <w:szCs w:val="18"/>
              </w:rPr>
              <w:t xml:space="preserve"> výtvarná díla, výrobky </w:t>
            </w:r>
            <w:r>
              <w:rPr>
                <w:sz w:val="18"/>
                <w:szCs w:val="18"/>
              </w:rPr>
              <w:t>uměleckých</w:t>
            </w:r>
            <w:r w:rsidRPr="00B96AC7">
              <w:rPr>
                <w:sz w:val="18"/>
                <w:szCs w:val="18"/>
              </w:rPr>
              <w:t xml:space="preserve"> řemesel, potřeby pro domácnost,  kosmetika, </w:t>
            </w:r>
          </w:p>
          <w:p w:rsidR="003B04EC" w:rsidRPr="00A34EB2" w:rsidRDefault="003B04EC" w:rsidP="00E23FBC">
            <w:pPr>
              <w:jc w:val="both"/>
              <w:rPr>
                <w:color w:val="FF0000"/>
                <w:sz w:val="18"/>
                <w:szCs w:val="18"/>
              </w:rPr>
            </w:pPr>
            <w:r w:rsidRPr="00B96AC7">
              <w:rPr>
                <w:sz w:val="18"/>
                <w:szCs w:val="18"/>
              </w:rPr>
              <w:t xml:space="preserve">velikonoční a vánoční zboží, </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 xml:space="preserve">218. </w:t>
            </w:r>
          </w:p>
        </w:tc>
        <w:tc>
          <w:tcPr>
            <w:tcW w:w="114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Olbrachtova, vedle vstupu do č. 62/1929, </w:t>
            </w:r>
            <w:proofErr w:type="spellStart"/>
            <w:r>
              <w:rPr>
                <w:sz w:val="18"/>
                <w:szCs w:val="18"/>
              </w:rPr>
              <w:t>parc</w:t>
            </w:r>
            <w:proofErr w:type="spellEnd"/>
            <w:r>
              <w:rPr>
                <w:sz w:val="18"/>
                <w:szCs w:val="18"/>
              </w:rPr>
              <w:t xml:space="preserve">. č. 3201/1, </w:t>
            </w:r>
            <w:proofErr w:type="spellStart"/>
            <w:r>
              <w:rPr>
                <w:sz w:val="18"/>
                <w:szCs w:val="18"/>
              </w:rPr>
              <w:t>k.ú</w:t>
            </w:r>
            <w:proofErr w:type="spellEnd"/>
            <w:r>
              <w:rPr>
                <w:sz w:val="18"/>
                <w:szCs w:val="18"/>
              </w:rPr>
              <w:t>. Krč</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4 m</w:t>
            </w:r>
            <w:r w:rsidRPr="00B96AC7">
              <w:rPr>
                <w:sz w:val="18"/>
                <w:szCs w:val="18"/>
              </w:rPr>
              <w:t>2</w:t>
            </w:r>
            <w:r>
              <w:rPr>
                <w:sz w:val="18"/>
                <w:szCs w:val="18"/>
              </w:rPr>
              <w:t xml:space="preserve"> </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 </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r>
              <w:rPr>
                <w:sz w:val="18"/>
                <w:szCs w:val="18"/>
              </w:rPr>
              <w:t>1.4.-30.9.</w:t>
            </w:r>
          </w:p>
        </w:tc>
        <w:tc>
          <w:tcPr>
            <w:tcW w:w="1975" w:type="dxa"/>
            <w:tcBorders>
              <w:top w:val="single" w:sz="6" w:space="0" w:color="000000"/>
              <w:left w:val="single" w:sz="6" w:space="0" w:color="000000"/>
              <w:bottom w:val="single" w:sz="6" w:space="0" w:color="000000"/>
              <w:right w:val="single" w:sz="6" w:space="0" w:color="auto"/>
            </w:tcBorders>
          </w:tcPr>
          <w:p w:rsidR="003B04EC" w:rsidRPr="00B96AC7" w:rsidRDefault="003B04EC" w:rsidP="00E23FBC">
            <w:pPr>
              <w:jc w:val="both"/>
              <w:rPr>
                <w:sz w:val="18"/>
                <w:szCs w:val="18"/>
              </w:rPr>
            </w:pPr>
            <w:r>
              <w:rPr>
                <w:sz w:val="18"/>
                <w:szCs w:val="18"/>
              </w:rPr>
              <w:t xml:space="preserve"> </w:t>
            </w:r>
            <w:r w:rsidRPr="00B96AC7">
              <w:rPr>
                <w:sz w:val="18"/>
                <w:szCs w:val="18"/>
              </w:rPr>
              <w:t>ovoce, zelenina</w:t>
            </w:r>
          </w:p>
        </w:tc>
      </w:tr>
      <w:tr w:rsidR="003B04EC" w:rsidTr="00E23FBC">
        <w:trPr>
          <w:cantSplit/>
          <w:trHeight w:val="65"/>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lastRenderedPageBreak/>
              <w:t xml:space="preserve">219. </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color w:val="00B050"/>
                <w:sz w:val="18"/>
                <w:szCs w:val="18"/>
              </w:rPr>
            </w:pPr>
            <w:r w:rsidRPr="00A04929">
              <w:rPr>
                <w:bCs/>
                <w:color w:val="00B050"/>
                <w:sz w:val="18"/>
                <w:szCs w:val="18"/>
              </w:rPr>
              <w:t xml:space="preserve">Z- </w:t>
            </w:r>
            <w:r>
              <w:rPr>
                <w:bCs/>
                <w:color w:val="00B050"/>
                <w:sz w:val="18"/>
                <w:szCs w:val="18"/>
              </w:rPr>
              <w:t>FO</w:t>
            </w:r>
          </w:p>
          <w:p w:rsidR="003B04EC" w:rsidRPr="00A04929" w:rsidRDefault="003B04EC" w:rsidP="00E23FBC">
            <w:pPr>
              <w:pStyle w:val="Zkladntextodsazen"/>
              <w:jc w:val="both"/>
              <w:rPr>
                <w:bCs/>
                <w:color w:val="00B050"/>
                <w:sz w:val="18"/>
                <w:szCs w:val="18"/>
              </w:rPr>
            </w:pPr>
            <w:r w:rsidRPr="00A04929">
              <w:rPr>
                <w:bCs/>
                <w:color w:val="00B050"/>
                <w:sz w:val="18"/>
                <w:szCs w:val="18"/>
              </w:rPr>
              <w:t>doporučuji</w:t>
            </w:r>
          </w:p>
          <w:p w:rsidR="003B04EC" w:rsidRDefault="003B04EC" w:rsidP="00E23FBC">
            <w:pPr>
              <w:pStyle w:val="Zkladntextodsazen"/>
              <w:jc w:val="both"/>
              <w:rPr>
                <w:bCs/>
                <w:sz w:val="18"/>
                <w:szCs w:val="18"/>
              </w:rPr>
            </w:pPr>
            <w:r>
              <w:rPr>
                <w:bCs/>
                <w:color w:val="00B050"/>
                <w:sz w:val="18"/>
                <w:szCs w:val="18"/>
              </w:rPr>
              <w:t>r</w:t>
            </w:r>
            <w:r w:rsidRPr="00A04929">
              <w:rPr>
                <w:bCs/>
                <w:color w:val="00B050"/>
                <w:sz w:val="18"/>
                <w:szCs w:val="18"/>
              </w:rPr>
              <w:t>ozšířit sortiment a dobu prodeje</w:t>
            </w: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Olbrachtova, u vstupu do metra, </w:t>
            </w:r>
            <w:proofErr w:type="spellStart"/>
            <w:r>
              <w:rPr>
                <w:sz w:val="18"/>
                <w:szCs w:val="18"/>
              </w:rPr>
              <w:t>parc</w:t>
            </w:r>
            <w:proofErr w:type="spellEnd"/>
            <w:r>
              <w:rPr>
                <w:sz w:val="18"/>
                <w:szCs w:val="18"/>
              </w:rPr>
              <w:t xml:space="preserve">. č. 3201/1, </w:t>
            </w:r>
            <w:proofErr w:type="spellStart"/>
            <w:r>
              <w:rPr>
                <w:sz w:val="18"/>
                <w:szCs w:val="18"/>
              </w:rPr>
              <w:t>k.ú</w:t>
            </w:r>
            <w:proofErr w:type="spellEnd"/>
            <w:r>
              <w:rPr>
                <w:sz w:val="18"/>
                <w:szCs w:val="18"/>
              </w:rPr>
              <w:t>. Krč</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B96AC7" w:rsidRDefault="003B04EC" w:rsidP="00E23FBC">
            <w:pPr>
              <w:jc w:val="right"/>
              <w:rPr>
                <w:sz w:val="18"/>
                <w:szCs w:val="18"/>
              </w:rPr>
            </w:pPr>
            <w:r>
              <w:rPr>
                <w:sz w:val="18"/>
                <w:szCs w:val="18"/>
              </w:rPr>
              <w:t>2               6 m</w:t>
            </w:r>
            <w:r w:rsidRPr="00B96AC7">
              <w:rPr>
                <w:sz w:val="18"/>
                <w:szCs w:val="18"/>
              </w:rPr>
              <w:t>2</w:t>
            </w:r>
          </w:p>
          <w:p w:rsidR="003B04EC" w:rsidRDefault="003B04EC" w:rsidP="00E23FBC">
            <w:pPr>
              <w:jc w:val="right"/>
              <w:rPr>
                <w:sz w:val="18"/>
                <w:szCs w:val="18"/>
              </w:rPr>
            </w:pPr>
          </w:p>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4 m</w:t>
            </w:r>
            <w:r w:rsidRPr="00B96AC7">
              <w:rPr>
                <w:sz w:val="18"/>
                <w:szCs w:val="18"/>
              </w:rPr>
              <w:t>2</w:t>
            </w:r>
            <w:r>
              <w:rPr>
                <w:sz w:val="18"/>
                <w:szCs w:val="18"/>
              </w:rPr>
              <w:t xml:space="preserve"> </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9.00-18.00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Příležitostně</w:t>
            </w:r>
          </w:p>
          <w:p w:rsidR="003B04EC" w:rsidRDefault="003B04EC" w:rsidP="00E23FBC">
            <w:pPr>
              <w:jc w:val="both"/>
              <w:rPr>
                <w:sz w:val="18"/>
                <w:szCs w:val="18"/>
              </w:rPr>
            </w:pPr>
            <w:r>
              <w:rPr>
                <w:sz w:val="18"/>
                <w:szCs w:val="18"/>
              </w:rPr>
              <w:t>15.5.-30.9.</w:t>
            </w:r>
          </w:p>
          <w:p w:rsidR="003B04EC" w:rsidRDefault="003B04EC" w:rsidP="00E23FBC">
            <w:pPr>
              <w:jc w:val="both"/>
              <w:rPr>
                <w:sz w:val="18"/>
                <w:szCs w:val="18"/>
              </w:rPr>
            </w:pPr>
          </w:p>
          <w:p w:rsidR="003B04EC" w:rsidRDefault="003B04EC" w:rsidP="00E23FBC">
            <w:pPr>
              <w:jc w:val="both"/>
              <w:rPr>
                <w:sz w:val="18"/>
                <w:szCs w:val="18"/>
              </w:rPr>
            </w:pPr>
            <w:r w:rsidRPr="00B33BD2">
              <w:rPr>
                <w:strike/>
                <w:sz w:val="18"/>
                <w:szCs w:val="18"/>
              </w:rPr>
              <w:t>1.10.- 30.5</w:t>
            </w:r>
            <w:r>
              <w:rPr>
                <w:sz w:val="18"/>
                <w:szCs w:val="18"/>
              </w:rPr>
              <w:t>.</w:t>
            </w:r>
          </w:p>
          <w:p w:rsidR="003B04EC" w:rsidRDefault="003B04EC" w:rsidP="00E23FBC">
            <w:pPr>
              <w:jc w:val="both"/>
              <w:rPr>
                <w:sz w:val="18"/>
                <w:szCs w:val="18"/>
              </w:rPr>
            </w:pPr>
            <w:r w:rsidRPr="00123C2D">
              <w:rPr>
                <w:b/>
                <w:color w:val="00B050"/>
                <w:sz w:val="18"/>
                <w:szCs w:val="18"/>
              </w:rPr>
              <w:t>1.9.-</w:t>
            </w:r>
            <w:r>
              <w:rPr>
                <w:sz w:val="18"/>
                <w:szCs w:val="18"/>
              </w:rPr>
              <w:t xml:space="preserve"> 30.5.</w:t>
            </w:r>
          </w:p>
        </w:tc>
        <w:tc>
          <w:tcPr>
            <w:tcW w:w="1975" w:type="dxa"/>
            <w:tcBorders>
              <w:top w:val="single" w:sz="6" w:space="0" w:color="000000"/>
              <w:left w:val="single" w:sz="6" w:space="0" w:color="000000"/>
              <w:bottom w:val="single" w:sz="6" w:space="0" w:color="000000"/>
              <w:right w:val="single" w:sz="6" w:space="0" w:color="auto"/>
            </w:tcBorders>
          </w:tcPr>
          <w:p w:rsidR="003B04EC" w:rsidRPr="00B96AC7" w:rsidRDefault="003B04EC" w:rsidP="00E23FBC">
            <w:pPr>
              <w:jc w:val="both"/>
              <w:rPr>
                <w:sz w:val="18"/>
                <w:szCs w:val="18"/>
              </w:rPr>
            </w:pPr>
            <w:r>
              <w:rPr>
                <w:sz w:val="18"/>
                <w:szCs w:val="18"/>
              </w:rPr>
              <w:t xml:space="preserve"> </w:t>
            </w:r>
            <w:r w:rsidRPr="00B96AC7">
              <w:rPr>
                <w:sz w:val="18"/>
                <w:szCs w:val="18"/>
              </w:rPr>
              <w:t>ovoce, zelenina</w:t>
            </w:r>
          </w:p>
          <w:p w:rsidR="003B04EC" w:rsidRPr="00B96AC7" w:rsidRDefault="003B04EC" w:rsidP="00E23FBC">
            <w:pPr>
              <w:jc w:val="both"/>
              <w:rPr>
                <w:sz w:val="18"/>
                <w:szCs w:val="18"/>
              </w:rPr>
            </w:pPr>
          </w:p>
          <w:p w:rsidR="003B04EC" w:rsidRPr="00B96AC7" w:rsidRDefault="003B04EC" w:rsidP="00E23FBC">
            <w:pPr>
              <w:jc w:val="both"/>
              <w:rPr>
                <w:sz w:val="18"/>
                <w:szCs w:val="18"/>
              </w:rPr>
            </w:pPr>
          </w:p>
          <w:p w:rsidR="003B04EC" w:rsidRPr="00123C2D" w:rsidRDefault="003B04EC" w:rsidP="00E23FBC">
            <w:pPr>
              <w:rPr>
                <w:b/>
                <w:color w:val="00B050"/>
                <w:sz w:val="18"/>
                <w:szCs w:val="18"/>
              </w:rPr>
            </w:pPr>
            <w:r w:rsidRPr="00B96AC7">
              <w:rPr>
                <w:sz w:val="18"/>
                <w:szCs w:val="18"/>
              </w:rPr>
              <w:t>med</w:t>
            </w:r>
            <w:r>
              <w:rPr>
                <w:sz w:val="18"/>
                <w:szCs w:val="18"/>
              </w:rPr>
              <w:t xml:space="preserve"> a</w:t>
            </w:r>
            <w:r w:rsidRPr="00B96AC7">
              <w:rPr>
                <w:sz w:val="18"/>
                <w:szCs w:val="18"/>
              </w:rPr>
              <w:t xml:space="preserve"> výrobky z medu, pek</w:t>
            </w:r>
            <w:r>
              <w:rPr>
                <w:sz w:val="18"/>
                <w:szCs w:val="18"/>
              </w:rPr>
              <w:t>árenské</w:t>
            </w:r>
            <w:r w:rsidRPr="00B96AC7">
              <w:rPr>
                <w:sz w:val="18"/>
                <w:szCs w:val="18"/>
              </w:rPr>
              <w:t xml:space="preserve"> výrobky </w:t>
            </w:r>
            <w:r>
              <w:rPr>
                <w:sz w:val="18"/>
                <w:szCs w:val="18"/>
              </w:rPr>
              <w:t xml:space="preserve">, </w:t>
            </w:r>
            <w:r>
              <w:rPr>
                <w:b/>
                <w:color w:val="00B050"/>
                <w:sz w:val="18"/>
                <w:szCs w:val="18"/>
              </w:rPr>
              <w:t>balené potraviny,</w:t>
            </w:r>
            <w:r>
              <w:rPr>
                <w:b/>
                <w:bCs/>
                <w:color w:val="00B050"/>
                <w:sz w:val="18"/>
                <w:szCs w:val="18"/>
              </w:rPr>
              <w:t xml:space="preserve"> občerstvení ( stravovací služby), nápoje včetně alkoholických kromě lihovin ve smyslu </w:t>
            </w:r>
            <w:proofErr w:type="spellStart"/>
            <w:r>
              <w:rPr>
                <w:b/>
                <w:bCs/>
                <w:color w:val="00B050"/>
                <w:sz w:val="18"/>
                <w:szCs w:val="18"/>
              </w:rPr>
              <w:t>čl</w:t>
            </w:r>
            <w:proofErr w:type="spellEnd"/>
            <w:r>
              <w:rPr>
                <w:b/>
                <w:bCs/>
                <w:color w:val="00B050"/>
                <w:sz w:val="18"/>
                <w:szCs w:val="18"/>
              </w:rPr>
              <w:t xml:space="preserve"> .2 nařízení Evropského parlamentu a Rady ( EU) č.2019/78,</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 xml:space="preserve">220. </w:t>
            </w:r>
          </w:p>
        </w:tc>
        <w:tc>
          <w:tcPr>
            <w:tcW w:w="114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Olbrachtova, Budějovická, st. metra C, vestibul, průmět </w:t>
            </w:r>
            <w:proofErr w:type="spellStart"/>
            <w:r>
              <w:rPr>
                <w:sz w:val="18"/>
                <w:szCs w:val="18"/>
              </w:rPr>
              <w:t>parc.č</w:t>
            </w:r>
            <w:proofErr w:type="spellEnd"/>
            <w:r>
              <w:rPr>
                <w:sz w:val="18"/>
                <w:szCs w:val="18"/>
              </w:rPr>
              <w:t xml:space="preserve">. 3201/1, </w:t>
            </w:r>
            <w:proofErr w:type="spellStart"/>
            <w:r>
              <w:rPr>
                <w:sz w:val="18"/>
                <w:szCs w:val="18"/>
              </w:rPr>
              <w:t>k.ú</w:t>
            </w:r>
            <w:proofErr w:type="spellEnd"/>
            <w:r>
              <w:rPr>
                <w:sz w:val="18"/>
                <w:szCs w:val="18"/>
              </w:rPr>
              <w:t>. Krč</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6</w:t>
            </w:r>
          </w:p>
          <w:p w:rsidR="003B04EC" w:rsidRDefault="003B04EC" w:rsidP="00E23FBC">
            <w:pPr>
              <w:jc w:val="right"/>
              <w:rPr>
                <w:sz w:val="18"/>
                <w:szCs w:val="18"/>
              </w:rPr>
            </w:pPr>
            <w:r>
              <w:rPr>
                <w:sz w:val="18"/>
                <w:szCs w:val="18"/>
              </w:rPr>
              <w:t>18 m</w:t>
            </w:r>
            <w:r w:rsidRPr="00B96AC7">
              <w:rPr>
                <w:sz w:val="18"/>
                <w:szCs w:val="18"/>
              </w:rPr>
              <w:t>2</w:t>
            </w:r>
          </w:p>
          <w:p w:rsidR="003B04EC" w:rsidRDefault="003B04EC" w:rsidP="00E23FBC">
            <w:pPr>
              <w:jc w:val="right"/>
              <w:rPr>
                <w:sz w:val="18"/>
                <w:szCs w:val="18"/>
              </w:rPr>
            </w:pPr>
          </w:p>
          <w:p w:rsidR="003B04EC" w:rsidRPr="00B96AC7"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8.00-19.00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příležitostně</w:t>
            </w:r>
          </w:p>
          <w:p w:rsidR="003B04EC"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B96AC7" w:rsidRDefault="003B04EC" w:rsidP="00E23FBC">
            <w:pPr>
              <w:jc w:val="both"/>
              <w:rPr>
                <w:sz w:val="18"/>
                <w:szCs w:val="18"/>
              </w:rPr>
            </w:pPr>
            <w:r>
              <w:rPr>
                <w:sz w:val="18"/>
                <w:szCs w:val="18"/>
              </w:rPr>
              <w:t xml:space="preserve"> velikonoční a vánoční zboží</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221.</w:t>
            </w:r>
          </w:p>
        </w:tc>
        <w:tc>
          <w:tcPr>
            <w:tcW w:w="114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Otakarova u č. 8/190, </w:t>
            </w:r>
            <w:proofErr w:type="spellStart"/>
            <w:r>
              <w:rPr>
                <w:sz w:val="18"/>
                <w:szCs w:val="18"/>
              </w:rPr>
              <w:t>parc</w:t>
            </w:r>
            <w:proofErr w:type="spellEnd"/>
            <w:r>
              <w:rPr>
                <w:sz w:val="18"/>
                <w:szCs w:val="18"/>
              </w:rPr>
              <w:t xml:space="preserve">. č. 2960/2, </w:t>
            </w:r>
            <w:proofErr w:type="spellStart"/>
            <w:r>
              <w:rPr>
                <w:sz w:val="18"/>
                <w:szCs w:val="18"/>
              </w:rPr>
              <w:t>k.ú</w:t>
            </w:r>
            <w:proofErr w:type="spellEnd"/>
            <w:r>
              <w:rPr>
                <w:sz w:val="18"/>
                <w:szCs w:val="18"/>
              </w:rPr>
              <w:t>. Nusle</w:t>
            </w:r>
          </w:p>
          <w:p w:rsidR="003B04EC" w:rsidRDefault="003B04EC" w:rsidP="00E23FBC">
            <w:pPr>
              <w:jc w:val="both"/>
              <w:rPr>
                <w:sz w:val="18"/>
                <w:szCs w:val="18"/>
              </w:rPr>
            </w:pP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Pr="00B96AC7" w:rsidRDefault="003B04EC" w:rsidP="00E23FBC">
            <w:pPr>
              <w:jc w:val="right"/>
              <w:rPr>
                <w:sz w:val="18"/>
                <w:szCs w:val="18"/>
              </w:rPr>
            </w:pPr>
            <w:r>
              <w:rPr>
                <w:sz w:val="18"/>
                <w:szCs w:val="18"/>
              </w:rPr>
              <w:t>10 m</w:t>
            </w:r>
            <w:r w:rsidRPr="00B96AC7">
              <w:rPr>
                <w:sz w:val="18"/>
                <w:szCs w:val="18"/>
              </w:rPr>
              <w:t>2</w:t>
            </w:r>
            <w:r>
              <w:rPr>
                <w:sz w:val="18"/>
                <w:szCs w:val="18"/>
              </w:rPr>
              <w:t xml:space="preserve"> </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 xml:space="preserve"> </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 celoročně</w:t>
            </w:r>
          </w:p>
          <w:p w:rsidR="003B04EC"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B96AC7" w:rsidRDefault="003B04EC" w:rsidP="00E23FBC">
            <w:pPr>
              <w:jc w:val="both"/>
              <w:rPr>
                <w:sz w:val="18"/>
                <w:szCs w:val="18"/>
              </w:rPr>
            </w:pPr>
            <w:r>
              <w:rPr>
                <w:sz w:val="18"/>
                <w:szCs w:val="18"/>
              </w:rPr>
              <w:t xml:space="preserve">  květiny, ovoce, zelenina, upomínkové předměty, čištění peří, opravy deštníků, broušení nožů a nůžek</w:t>
            </w:r>
          </w:p>
          <w:p w:rsidR="003B04EC" w:rsidRPr="00B96AC7" w:rsidRDefault="003B04EC" w:rsidP="00E23FBC">
            <w:pPr>
              <w:jc w:val="both"/>
              <w:rPr>
                <w:sz w:val="18"/>
                <w:szCs w:val="18"/>
              </w:rPr>
            </w:pPr>
          </w:p>
          <w:p w:rsidR="003B04EC" w:rsidRPr="00B96AC7" w:rsidRDefault="003B04EC" w:rsidP="00E23FBC">
            <w:pPr>
              <w:jc w:val="both"/>
              <w:rPr>
                <w:sz w:val="18"/>
                <w:szCs w:val="18"/>
              </w:rPr>
            </w:pPr>
          </w:p>
          <w:p w:rsidR="003B04EC" w:rsidRPr="00B96AC7" w:rsidRDefault="003B04EC" w:rsidP="00E23FBC">
            <w:pPr>
              <w:jc w:val="both"/>
              <w:rPr>
                <w:sz w:val="18"/>
                <w:szCs w:val="18"/>
              </w:rPr>
            </w:pPr>
            <w:r>
              <w:rPr>
                <w:sz w:val="18"/>
                <w:szCs w:val="18"/>
              </w:rPr>
              <w:t xml:space="preserve"> </w:t>
            </w:r>
          </w:p>
        </w:tc>
      </w:tr>
      <w:tr w:rsidR="003B04EC" w:rsidTr="00E23FBC">
        <w:trPr>
          <w:cantSplit/>
          <w:trHeight w:val="65"/>
        </w:trPr>
        <w:tc>
          <w:tcPr>
            <w:tcW w:w="127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222.</w:t>
            </w:r>
          </w:p>
        </w:tc>
        <w:tc>
          <w:tcPr>
            <w:tcW w:w="1140" w:type="dxa"/>
            <w:tcBorders>
              <w:top w:val="single" w:sz="6" w:space="0" w:color="000000"/>
              <w:left w:val="single" w:sz="6" w:space="0" w:color="auto"/>
              <w:bottom w:val="single" w:sz="6" w:space="0" w:color="000000"/>
              <w:right w:val="single" w:sz="6" w:space="0" w:color="auto"/>
            </w:tcBorders>
          </w:tcPr>
          <w:p w:rsidR="003B04EC" w:rsidRPr="00B96AC7"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Pankrác </w:t>
            </w:r>
            <w:proofErr w:type="spellStart"/>
            <w:r>
              <w:rPr>
                <w:sz w:val="18"/>
                <w:szCs w:val="18"/>
              </w:rPr>
              <w:t>parc</w:t>
            </w:r>
            <w:proofErr w:type="spellEnd"/>
            <w:r>
              <w:rPr>
                <w:sz w:val="18"/>
                <w:szCs w:val="18"/>
              </w:rPr>
              <w:t xml:space="preserve">. 2838/15, </w:t>
            </w:r>
            <w:proofErr w:type="spellStart"/>
            <w:r>
              <w:rPr>
                <w:sz w:val="18"/>
                <w:szCs w:val="18"/>
              </w:rPr>
              <w:t>k.ú</w:t>
            </w:r>
            <w:proofErr w:type="spellEnd"/>
            <w:r>
              <w:rPr>
                <w:sz w:val="18"/>
                <w:szCs w:val="18"/>
              </w:rPr>
              <w:t>. Nusle</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10 m²</w:t>
            </w:r>
          </w:p>
          <w:p w:rsidR="003B04EC" w:rsidRPr="00B96AC7" w:rsidRDefault="003B04EC" w:rsidP="00E23FBC">
            <w:pPr>
              <w:jc w:val="right"/>
              <w:rPr>
                <w:sz w:val="18"/>
                <w:szCs w:val="18"/>
              </w:rPr>
            </w:pPr>
            <w:r>
              <w:rPr>
                <w:sz w:val="18"/>
                <w:szCs w:val="18"/>
              </w:rPr>
              <w:t xml:space="preserve">     30 m²</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6.00-24.00</w:t>
            </w:r>
          </w:p>
          <w:p w:rsidR="003B04EC" w:rsidRDefault="003B04EC" w:rsidP="00E23FBC">
            <w:pPr>
              <w:jc w:val="both"/>
              <w:rPr>
                <w:sz w:val="18"/>
                <w:szCs w:val="18"/>
              </w:rPr>
            </w:pPr>
          </w:p>
        </w:tc>
        <w:tc>
          <w:tcPr>
            <w:tcW w:w="1002"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celoročně  </w:t>
            </w:r>
          </w:p>
          <w:p w:rsidR="003B04EC"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občerstvení (stravovací služby), nápoje včetně alkoholických kromě lihovin</w:t>
            </w:r>
            <w:r w:rsidRPr="00B96AC7">
              <w:rPr>
                <w:sz w:val="18"/>
                <w:szCs w:val="18"/>
              </w:rPr>
              <w:t xml:space="preserve"> </w:t>
            </w:r>
            <w:r>
              <w:rPr>
                <w:sz w:val="18"/>
                <w:szCs w:val="18"/>
              </w:rPr>
              <w:t>ve smyslu čl. 2 nařízení  Evropského parlamentu a Rady (EU) č. 2019/787, balené potraviny</w:t>
            </w:r>
          </w:p>
        </w:tc>
      </w:tr>
      <w:tr w:rsidR="003B04EC" w:rsidTr="00E23FBC">
        <w:trPr>
          <w:cantSplit/>
          <w:trHeight w:val="1107"/>
        </w:trPr>
        <w:tc>
          <w:tcPr>
            <w:tcW w:w="1270" w:type="dxa"/>
            <w:tcBorders>
              <w:top w:val="single" w:sz="6" w:space="0" w:color="000000"/>
              <w:left w:val="single" w:sz="6" w:space="0" w:color="auto"/>
              <w:right w:val="single" w:sz="6" w:space="0" w:color="auto"/>
            </w:tcBorders>
          </w:tcPr>
          <w:p w:rsidR="003B04EC" w:rsidRPr="00B96AC7"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 xml:space="preserve">223. </w:t>
            </w:r>
          </w:p>
        </w:tc>
        <w:tc>
          <w:tcPr>
            <w:tcW w:w="1140" w:type="dxa"/>
            <w:tcBorders>
              <w:top w:val="single" w:sz="6" w:space="0" w:color="000000"/>
              <w:left w:val="single" w:sz="6" w:space="0" w:color="auto"/>
              <w:right w:val="single" w:sz="6" w:space="0" w:color="auto"/>
            </w:tcBorders>
          </w:tcPr>
          <w:p w:rsidR="003B04EC" w:rsidRPr="00B96AC7" w:rsidRDefault="003B04EC" w:rsidP="00E23FBC">
            <w:pPr>
              <w:pStyle w:val="Zkladntextodsazen"/>
              <w:jc w:val="both"/>
              <w:rPr>
                <w:bCs/>
                <w:sz w:val="18"/>
                <w:szCs w:val="18"/>
              </w:rPr>
            </w:pPr>
          </w:p>
        </w:tc>
        <w:tc>
          <w:tcPr>
            <w:tcW w:w="857" w:type="dxa"/>
            <w:tcBorders>
              <w:top w:val="single" w:sz="6" w:space="0" w:color="000000"/>
              <w:left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right w:val="single" w:sz="6" w:space="0" w:color="auto"/>
            </w:tcBorders>
            <w:hideMark/>
          </w:tcPr>
          <w:p w:rsidR="003B04EC" w:rsidRDefault="003B04EC" w:rsidP="00E23FBC">
            <w:pPr>
              <w:jc w:val="both"/>
              <w:rPr>
                <w:sz w:val="18"/>
                <w:szCs w:val="18"/>
              </w:rPr>
            </w:pPr>
            <w:r>
              <w:rPr>
                <w:sz w:val="18"/>
                <w:szCs w:val="18"/>
              </w:rPr>
              <w:t xml:space="preserve"> Pankrác </w:t>
            </w:r>
            <w:proofErr w:type="spellStart"/>
            <w:r>
              <w:rPr>
                <w:sz w:val="18"/>
                <w:szCs w:val="18"/>
              </w:rPr>
              <w:t>parc</w:t>
            </w:r>
            <w:proofErr w:type="spellEnd"/>
            <w:r>
              <w:rPr>
                <w:sz w:val="18"/>
                <w:szCs w:val="18"/>
              </w:rPr>
              <w:t xml:space="preserve">. č. 3132/1, </w:t>
            </w:r>
            <w:proofErr w:type="spellStart"/>
            <w:r>
              <w:rPr>
                <w:sz w:val="18"/>
                <w:szCs w:val="18"/>
              </w:rPr>
              <w:t>k.ú</w:t>
            </w:r>
            <w:proofErr w:type="spellEnd"/>
            <w:r>
              <w:rPr>
                <w:sz w:val="18"/>
                <w:szCs w:val="18"/>
              </w:rPr>
              <w:t>. Nusle</w:t>
            </w:r>
          </w:p>
          <w:p w:rsidR="003B04EC" w:rsidRDefault="003B04EC" w:rsidP="00E23FBC">
            <w:pPr>
              <w:jc w:val="both"/>
              <w:rPr>
                <w:sz w:val="18"/>
                <w:szCs w:val="18"/>
              </w:rPr>
            </w:pPr>
          </w:p>
          <w:p w:rsidR="003B04EC" w:rsidRPr="00B96AC7" w:rsidRDefault="003B04EC" w:rsidP="00E23FBC">
            <w:pPr>
              <w:jc w:val="both"/>
              <w:rPr>
                <w:sz w:val="18"/>
                <w:szCs w:val="18"/>
              </w:rPr>
            </w:pPr>
          </w:p>
        </w:tc>
        <w:tc>
          <w:tcPr>
            <w:tcW w:w="774" w:type="dxa"/>
            <w:gridSpan w:val="2"/>
            <w:tcBorders>
              <w:top w:val="single" w:sz="6" w:space="0" w:color="000000"/>
              <w:left w:val="single" w:sz="6" w:space="0" w:color="000000"/>
              <w:right w:val="single" w:sz="6" w:space="0" w:color="auto"/>
            </w:tcBorders>
          </w:tcPr>
          <w:p w:rsidR="003B04EC" w:rsidRDefault="003B04EC" w:rsidP="00E23FBC">
            <w:pPr>
              <w:jc w:val="right"/>
              <w:rPr>
                <w:sz w:val="18"/>
                <w:szCs w:val="18"/>
              </w:rPr>
            </w:pPr>
            <w:r>
              <w:rPr>
                <w:sz w:val="18"/>
                <w:szCs w:val="18"/>
              </w:rPr>
              <w:t xml:space="preserve">    1</w:t>
            </w:r>
          </w:p>
          <w:p w:rsidR="003B04EC" w:rsidRDefault="003B04EC" w:rsidP="00E23FBC">
            <w:pPr>
              <w:jc w:val="right"/>
              <w:rPr>
                <w:sz w:val="18"/>
                <w:szCs w:val="18"/>
              </w:rPr>
            </w:pPr>
            <w:r>
              <w:rPr>
                <w:sz w:val="18"/>
                <w:szCs w:val="18"/>
              </w:rPr>
              <w:t xml:space="preserve">    12 m</w:t>
            </w:r>
            <w:r w:rsidRPr="003C2940">
              <w:rPr>
                <w:sz w:val="18"/>
                <w:szCs w:val="18"/>
              </w:rPr>
              <w:t>2</w:t>
            </w:r>
            <w:r>
              <w:rPr>
                <w:sz w:val="18"/>
                <w:szCs w:val="18"/>
              </w:rPr>
              <w:t xml:space="preserve"> </w:t>
            </w:r>
          </w:p>
        </w:tc>
        <w:tc>
          <w:tcPr>
            <w:tcW w:w="1276" w:type="dxa"/>
            <w:tcBorders>
              <w:top w:val="single" w:sz="6" w:space="0" w:color="000000"/>
              <w:left w:val="single" w:sz="6" w:space="0" w:color="000000"/>
              <w:right w:val="single" w:sz="6" w:space="0" w:color="auto"/>
            </w:tcBorders>
          </w:tcPr>
          <w:p w:rsidR="003B04EC" w:rsidRDefault="003B04EC" w:rsidP="00E23FBC">
            <w:pPr>
              <w:jc w:val="both"/>
              <w:rPr>
                <w:sz w:val="18"/>
                <w:szCs w:val="18"/>
              </w:rPr>
            </w:pPr>
            <w:r>
              <w:rPr>
                <w:sz w:val="18"/>
                <w:szCs w:val="18"/>
              </w:rPr>
              <w:t>po-pá</w:t>
            </w:r>
          </w:p>
          <w:p w:rsidR="003B04EC" w:rsidRDefault="003B04EC" w:rsidP="00E23FBC">
            <w:pPr>
              <w:jc w:val="both"/>
              <w:rPr>
                <w:sz w:val="18"/>
                <w:szCs w:val="18"/>
              </w:rPr>
            </w:pPr>
            <w:r>
              <w:rPr>
                <w:sz w:val="18"/>
                <w:szCs w:val="18"/>
              </w:rPr>
              <w:t>7.00-19.00</w:t>
            </w:r>
          </w:p>
          <w:p w:rsidR="003B04EC" w:rsidRDefault="003B04EC" w:rsidP="00E23FBC">
            <w:pPr>
              <w:jc w:val="both"/>
              <w:rPr>
                <w:sz w:val="18"/>
                <w:szCs w:val="18"/>
              </w:rPr>
            </w:pPr>
          </w:p>
        </w:tc>
        <w:tc>
          <w:tcPr>
            <w:tcW w:w="1002" w:type="dxa"/>
            <w:tcBorders>
              <w:top w:val="single" w:sz="6" w:space="0" w:color="000000"/>
              <w:left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right w:val="single" w:sz="6" w:space="0" w:color="auto"/>
            </w:tcBorders>
          </w:tcPr>
          <w:p w:rsidR="003B04EC" w:rsidRDefault="003B04EC" w:rsidP="00E23FBC">
            <w:pPr>
              <w:jc w:val="both"/>
              <w:rPr>
                <w:sz w:val="18"/>
                <w:szCs w:val="18"/>
              </w:rPr>
            </w:pPr>
            <w:r>
              <w:rPr>
                <w:sz w:val="18"/>
                <w:szCs w:val="18"/>
              </w:rPr>
              <w:t>květiny</w:t>
            </w:r>
          </w:p>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3C2940" w:rsidRDefault="003B04EC" w:rsidP="00E23FBC">
            <w:pPr>
              <w:ind w:left="426"/>
              <w:jc w:val="center"/>
              <w:rPr>
                <w:sz w:val="18"/>
                <w:szCs w:val="24"/>
              </w:rPr>
            </w:pPr>
            <w:r>
              <w:rPr>
                <w:sz w:val="18"/>
                <w:szCs w:val="24"/>
              </w:rPr>
              <w:t>224.</w:t>
            </w: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jc w:val="both"/>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3C2940" w:rsidRDefault="003B04EC" w:rsidP="00E23FBC">
            <w:pPr>
              <w:jc w:val="both"/>
              <w:rPr>
                <w:sz w:val="18"/>
                <w:szCs w:val="18"/>
              </w:rPr>
            </w:pPr>
            <w:r w:rsidRPr="003C2940">
              <w:rPr>
                <w:sz w:val="18"/>
                <w:szCs w:val="18"/>
              </w:rPr>
              <w:t xml:space="preserve">Podolské nábř., </w:t>
            </w:r>
            <w:proofErr w:type="spellStart"/>
            <w:r w:rsidRPr="003C2940">
              <w:rPr>
                <w:sz w:val="18"/>
                <w:szCs w:val="18"/>
              </w:rPr>
              <w:t>parc.č</w:t>
            </w:r>
            <w:proofErr w:type="spellEnd"/>
            <w:r w:rsidRPr="003C2940">
              <w:rPr>
                <w:sz w:val="18"/>
                <w:szCs w:val="18"/>
              </w:rPr>
              <w:t xml:space="preserve">. 1138/3, </w:t>
            </w:r>
            <w:proofErr w:type="spellStart"/>
            <w:r w:rsidRPr="003C2940">
              <w:rPr>
                <w:sz w:val="18"/>
                <w:szCs w:val="18"/>
              </w:rPr>
              <w:t>k.ú</w:t>
            </w:r>
            <w:proofErr w:type="spellEnd"/>
            <w:r w:rsidRPr="003C2940">
              <w:rPr>
                <w:sz w:val="18"/>
                <w:szCs w:val="18"/>
              </w:rPr>
              <w:t>. Podolí</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34 m</w:t>
            </w:r>
            <w:r w:rsidRPr="003C2940">
              <w:rPr>
                <w:sz w:val="18"/>
                <w:szCs w:val="18"/>
              </w:rPr>
              <w:t>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11.00-21.30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 xml:space="preserve">občerstvení (stravovací služby), nápoje včetně alkoholických kromě lihovin ve smyslu čl. 2 nařízení  Evropského parlamentu a Rady (EU) č. 2019/787, </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ind w:left="426"/>
              <w:jc w:val="center"/>
              <w:rPr>
                <w:sz w:val="18"/>
                <w:szCs w:val="24"/>
              </w:rPr>
            </w:pPr>
            <w:r>
              <w:rPr>
                <w:sz w:val="18"/>
                <w:szCs w:val="24"/>
              </w:rPr>
              <w:t>851.</w:t>
            </w:r>
          </w:p>
        </w:tc>
        <w:tc>
          <w:tcPr>
            <w:tcW w:w="1140" w:type="dxa"/>
            <w:tcBorders>
              <w:top w:val="single" w:sz="6" w:space="0" w:color="000000"/>
              <w:left w:val="single" w:sz="6" w:space="0" w:color="auto"/>
              <w:bottom w:val="single" w:sz="6" w:space="0" w:color="000000"/>
              <w:right w:val="single" w:sz="6" w:space="0" w:color="auto"/>
            </w:tcBorders>
          </w:tcPr>
          <w:p w:rsidR="003B04EC" w:rsidRPr="006A67AE" w:rsidRDefault="003B04EC" w:rsidP="00E23FBC">
            <w:pPr>
              <w:pStyle w:val="Zkladntextodsazen"/>
              <w:rPr>
                <w:bCs/>
                <w:color w:val="7030A0"/>
                <w:sz w:val="22"/>
                <w:szCs w:val="22"/>
                <w:u w:val="single"/>
              </w:rPr>
            </w:pPr>
            <w:r w:rsidRPr="006A67AE">
              <w:rPr>
                <w:bCs/>
                <w:color w:val="7030A0"/>
                <w:sz w:val="22"/>
                <w:szCs w:val="22"/>
                <w:u w:val="single"/>
              </w:rPr>
              <w:t>Restaurační zahrádky</w:t>
            </w: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r>
              <w:rPr>
                <w:b/>
                <w:bCs/>
                <w:sz w:val="18"/>
                <w:szCs w:val="18"/>
              </w:rPr>
              <w:t>Praha 4</w:t>
            </w: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Budějovická 13 a/1518</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CB1BD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22.00-24.00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r>
              <w:rPr>
                <w:sz w:val="18"/>
                <w:szCs w:val="18"/>
              </w:rPr>
              <w:t>15.5.-15.9.</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ind w:left="426"/>
              <w:jc w:val="center"/>
              <w:rPr>
                <w:sz w:val="18"/>
                <w:szCs w:val="24"/>
              </w:rPr>
            </w:pPr>
            <w:r>
              <w:rPr>
                <w:sz w:val="18"/>
                <w:szCs w:val="24"/>
              </w:rPr>
              <w:t>852.</w:t>
            </w:r>
          </w:p>
        </w:tc>
        <w:tc>
          <w:tcPr>
            <w:tcW w:w="114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Na </w:t>
            </w:r>
            <w:proofErr w:type="spellStart"/>
            <w:r>
              <w:rPr>
                <w:sz w:val="18"/>
                <w:szCs w:val="18"/>
              </w:rPr>
              <w:t>květnici</w:t>
            </w:r>
            <w:proofErr w:type="spellEnd"/>
            <w:r>
              <w:rPr>
                <w:sz w:val="18"/>
                <w:szCs w:val="18"/>
              </w:rPr>
              <w:t xml:space="preserve"> u č. 1a/700</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CB1BD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22.00-23.00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ind w:left="426"/>
              <w:jc w:val="center"/>
              <w:rPr>
                <w:sz w:val="18"/>
                <w:szCs w:val="24"/>
              </w:rPr>
            </w:pPr>
            <w:r>
              <w:rPr>
                <w:sz w:val="18"/>
                <w:szCs w:val="24"/>
              </w:rPr>
              <w:t>853.</w:t>
            </w:r>
          </w:p>
        </w:tc>
        <w:tc>
          <w:tcPr>
            <w:tcW w:w="114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Podolské nábř. u č. 20/46, </w:t>
            </w:r>
            <w:proofErr w:type="spellStart"/>
            <w:r>
              <w:rPr>
                <w:sz w:val="18"/>
                <w:szCs w:val="18"/>
              </w:rPr>
              <w:t>parc</w:t>
            </w:r>
            <w:proofErr w:type="spellEnd"/>
            <w:r>
              <w:rPr>
                <w:sz w:val="18"/>
                <w:szCs w:val="18"/>
              </w:rPr>
              <w:t xml:space="preserve">. č. 61/17, </w:t>
            </w:r>
            <w:proofErr w:type="spellStart"/>
            <w:r>
              <w:rPr>
                <w:sz w:val="18"/>
                <w:szCs w:val="18"/>
              </w:rPr>
              <w:t>k.ú</w:t>
            </w:r>
            <w:proofErr w:type="spellEnd"/>
            <w:r>
              <w:rPr>
                <w:sz w:val="18"/>
                <w:szCs w:val="18"/>
              </w:rPr>
              <w:t>. Podolí</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CB1BD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22.00-24.00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ind w:left="426"/>
              <w:jc w:val="center"/>
              <w:rPr>
                <w:sz w:val="18"/>
                <w:szCs w:val="24"/>
              </w:rPr>
            </w:pPr>
            <w:r>
              <w:rPr>
                <w:sz w:val="18"/>
                <w:szCs w:val="24"/>
              </w:rPr>
              <w:t>854.</w:t>
            </w:r>
          </w:p>
        </w:tc>
        <w:tc>
          <w:tcPr>
            <w:tcW w:w="114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Pod Pekařkou u č. 46/224</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CB1BD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22.00-24.00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r>
              <w:rPr>
                <w:sz w:val="18"/>
                <w:szCs w:val="18"/>
              </w:rPr>
              <w:t>1.4.-31.10.</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ind w:left="426"/>
              <w:jc w:val="center"/>
              <w:rPr>
                <w:sz w:val="18"/>
                <w:szCs w:val="24"/>
              </w:rPr>
            </w:pPr>
            <w:r>
              <w:rPr>
                <w:sz w:val="18"/>
                <w:szCs w:val="24"/>
              </w:rPr>
              <w:t>855.</w:t>
            </w:r>
          </w:p>
        </w:tc>
        <w:tc>
          <w:tcPr>
            <w:tcW w:w="1140" w:type="dxa"/>
            <w:tcBorders>
              <w:top w:val="single" w:sz="6" w:space="0" w:color="000000"/>
              <w:left w:val="single" w:sz="6" w:space="0" w:color="auto"/>
              <w:bottom w:val="single" w:sz="6" w:space="0" w:color="000000"/>
              <w:right w:val="single" w:sz="6" w:space="0" w:color="auto"/>
            </w:tcBorders>
          </w:tcPr>
          <w:p w:rsidR="003B04EC" w:rsidRPr="00CB1BDC"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Vltavanů u č.p. 1542</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CB1BD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22.00-24.00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2F114A" w:rsidRDefault="003B04EC" w:rsidP="00E23FBC">
            <w:pPr>
              <w:pStyle w:val="Nadpis3"/>
              <w:overflowPunct w:val="0"/>
              <w:autoSpaceDE w:val="0"/>
              <w:autoSpaceDN w:val="0"/>
              <w:adjustRightInd w:val="0"/>
              <w:ind w:left="426"/>
              <w:jc w:val="center"/>
              <w:rPr>
                <w:rFonts w:ascii="Calibri" w:eastAsia="Calibri" w:hAnsi="Calibri"/>
                <w:b/>
                <w:bCs/>
                <w:sz w:val="18"/>
                <w:szCs w:val="24"/>
              </w:rPr>
            </w:pPr>
            <w:r w:rsidRPr="002F114A">
              <w:rPr>
                <w:rFonts w:ascii="Calibri" w:eastAsia="Calibri" w:hAnsi="Calibri"/>
                <w:b/>
                <w:bCs/>
                <w:sz w:val="18"/>
                <w:szCs w:val="24"/>
              </w:rPr>
              <w:lastRenderedPageBreak/>
              <w:t>92</w:t>
            </w:r>
            <w:r>
              <w:rPr>
                <w:rFonts w:ascii="Calibri" w:eastAsia="Calibri" w:hAnsi="Calibri"/>
                <w:b/>
                <w:bCs/>
                <w:sz w:val="18"/>
                <w:szCs w:val="24"/>
              </w:rPr>
              <w:t>8</w:t>
            </w:r>
            <w:r w:rsidRPr="002F114A">
              <w:rPr>
                <w:rFonts w:ascii="Calibri" w:eastAsia="Calibri" w:hAnsi="Calibri"/>
                <w:b/>
                <w:bCs/>
                <w:sz w:val="18"/>
                <w:szCs w:val="24"/>
              </w:rPr>
              <w:t>.</w:t>
            </w:r>
          </w:p>
        </w:tc>
        <w:tc>
          <w:tcPr>
            <w:tcW w:w="1140" w:type="dxa"/>
            <w:tcBorders>
              <w:top w:val="single" w:sz="6" w:space="0" w:color="000000"/>
              <w:left w:val="single" w:sz="6" w:space="0" w:color="auto"/>
              <w:bottom w:val="single" w:sz="6" w:space="0" w:color="000000"/>
              <w:right w:val="single" w:sz="6" w:space="0" w:color="auto"/>
            </w:tcBorders>
          </w:tcPr>
          <w:p w:rsidR="003B04EC" w:rsidRPr="006A67AE" w:rsidRDefault="003B04EC" w:rsidP="00E23FBC">
            <w:pPr>
              <w:pStyle w:val="Zkladntextodsazen"/>
              <w:rPr>
                <w:bCs/>
                <w:color w:val="7030A0"/>
                <w:szCs w:val="24"/>
                <w:u w:val="single"/>
              </w:rPr>
            </w:pPr>
            <w:r w:rsidRPr="006A67AE">
              <w:rPr>
                <w:bCs/>
                <w:color w:val="7030A0"/>
                <w:szCs w:val="24"/>
                <w:u w:val="single"/>
              </w:rPr>
              <w:t>Trhy</w:t>
            </w:r>
          </w:p>
          <w:p w:rsidR="003B04EC" w:rsidRDefault="003B04EC" w:rsidP="00E23FBC">
            <w:pPr>
              <w:pStyle w:val="Zkladntextodsazen"/>
              <w:rPr>
                <w:bCs/>
                <w:color w:val="7030A0"/>
                <w:sz w:val="18"/>
                <w:szCs w:val="18"/>
                <w:u w:val="single"/>
              </w:rPr>
            </w:pPr>
          </w:p>
          <w:p w:rsidR="003B04EC" w:rsidRPr="00A34EB2" w:rsidRDefault="003B04EC" w:rsidP="00E23FBC">
            <w:pPr>
              <w:pStyle w:val="Zkladntextodsazen"/>
              <w:rPr>
                <w:bCs/>
                <w:color w:val="7030A0"/>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8F6F06" w:rsidRDefault="003B04EC" w:rsidP="00E23FBC">
            <w:pPr>
              <w:jc w:val="both"/>
              <w:rPr>
                <w:b/>
                <w:bCs/>
                <w:sz w:val="18"/>
                <w:szCs w:val="18"/>
              </w:rPr>
            </w:pPr>
            <w:r w:rsidRPr="008F6F06">
              <w:rPr>
                <w:b/>
                <w:bCs/>
                <w:sz w:val="18"/>
                <w:szCs w:val="18"/>
              </w:rPr>
              <w:t>Praha 4</w:t>
            </w:r>
          </w:p>
        </w:tc>
        <w:tc>
          <w:tcPr>
            <w:tcW w:w="2197" w:type="dxa"/>
            <w:tcBorders>
              <w:top w:val="single" w:sz="6" w:space="0" w:color="000000"/>
              <w:left w:val="single" w:sz="6" w:space="0" w:color="000000"/>
              <w:bottom w:val="single" w:sz="6" w:space="0" w:color="000000"/>
              <w:right w:val="single" w:sz="6" w:space="0" w:color="auto"/>
            </w:tcBorders>
            <w:hideMark/>
          </w:tcPr>
          <w:p w:rsidR="003B04EC" w:rsidRPr="008F21C3" w:rsidRDefault="003B04EC" w:rsidP="00E23FBC">
            <w:pPr>
              <w:jc w:val="both"/>
              <w:rPr>
                <w:sz w:val="18"/>
                <w:szCs w:val="18"/>
              </w:rPr>
            </w:pPr>
            <w:r w:rsidRPr="008F21C3">
              <w:rPr>
                <w:sz w:val="18"/>
                <w:szCs w:val="18"/>
              </w:rPr>
              <w:t>5. května u č. 65/1640, severní terasa Kongresového centra Praha</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8F21C3" w:rsidRDefault="003B04EC" w:rsidP="00E23FBC">
            <w:pPr>
              <w:jc w:val="right"/>
              <w:rPr>
                <w:sz w:val="18"/>
                <w:szCs w:val="18"/>
              </w:rPr>
            </w:pPr>
            <w:r w:rsidRPr="008F21C3">
              <w:rPr>
                <w:sz w:val="18"/>
                <w:szCs w:val="18"/>
              </w:rPr>
              <w:t>100</w:t>
            </w:r>
          </w:p>
          <w:p w:rsidR="003B04EC" w:rsidRPr="006E1C89" w:rsidRDefault="003B04EC" w:rsidP="00E23FBC">
            <w:pPr>
              <w:jc w:val="right"/>
              <w:rPr>
                <w:color w:val="00B050"/>
                <w:sz w:val="18"/>
                <w:szCs w:val="18"/>
              </w:rPr>
            </w:pPr>
            <w:r w:rsidRPr="008F21C3">
              <w:rPr>
                <w:sz w:val="18"/>
                <w:szCs w:val="18"/>
              </w:rPr>
              <w:t>1 602 m2</w:t>
            </w:r>
          </w:p>
        </w:tc>
        <w:tc>
          <w:tcPr>
            <w:tcW w:w="1276" w:type="dxa"/>
            <w:tcBorders>
              <w:top w:val="single" w:sz="6" w:space="0" w:color="000000"/>
              <w:left w:val="single" w:sz="6" w:space="0" w:color="000000"/>
              <w:bottom w:val="single" w:sz="6" w:space="0" w:color="000000"/>
              <w:right w:val="single" w:sz="6" w:space="0" w:color="auto"/>
            </w:tcBorders>
          </w:tcPr>
          <w:p w:rsidR="003B04EC" w:rsidRPr="008F21C3" w:rsidRDefault="003B04EC" w:rsidP="00E23FBC">
            <w:pPr>
              <w:jc w:val="both"/>
              <w:rPr>
                <w:sz w:val="18"/>
                <w:szCs w:val="18"/>
              </w:rPr>
            </w:pPr>
            <w:r w:rsidRPr="008F21C3">
              <w:rPr>
                <w:sz w:val="18"/>
                <w:szCs w:val="18"/>
              </w:rPr>
              <w:t>po-ne</w:t>
            </w:r>
          </w:p>
          <w:p w:rsidR="003B04EC" w:rsidRPr="006E1C89" w:rsidRDefault="003B04EC" w:rsidP="00E23FBC">
            <w:pPr>
              <w:jc w:val="both"/>
              <w:rPr>
                <w:color w:val="00B050"/>
                <w:sz w:val="18"/>
                <w:szCs w:val="18"/>
              </w:rPr>
            </w:pPr>
            <w:r w:rsidRPr="008F21C3">
              <w:rPr>
                <w:sz w:val="18"/>
                <w:szCs w:val="18"/>
              </w:rPr>
              <w:t>8.00-20.00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8F21C3" w:rsidRDefault="003B04EC" w:rsidP="00E23FBC">
            <w:pPr>
              <w:jc w:val="both"/>
              <w:rPr>
                <w:sz w:val="18"/>
                <w:szCs w:val="18"/>
              </w:rPr>
            </w:pPr>
            <w:r w:rsidRPr="008F21C3">
              <w:rPr>
                <w:sz w:val="18"/>
                <w:szCs w:val="18"/>
              </w:rPr>
              <w:t>celoročně</w:t>
            </w:r>
          </w:p>
          <w:p w:rsidR="003B04EC" w:rsidRPr="008F21C3"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Pr="008F21C3" w:rsidRDefault="003B04EC" w:rsidP="00E23FBC">
            <w:pPr>
              <w:jc w:val="both"/>
              <w:rPr>
                <w:sz w:val="18"/>
                <w:szCs w:val="18"/>
              </w:rPr>
            </w:pPr>
            <w:r w:rsidRPr="008F21C3">
              <w:rPr>
                <w:sz w:val="18"/>
                <w:szCs w:val="18"/>
              </w:rPr>
              <w:t>příležitostně</w:t>
            </w:r>
          </w:p>
          <w:p w:rsidR="003B04EC" w:rsidRDefault="003B04EC" w:rsidP="00E23FBC">
            <w:pPr>
              <w:jc w:val="both"/>
              <w:rPr>
                <w:sz w:val="18"/>
                <w:szCs w:val="18"/>
              </w:rPr>
            </w:pPr>
          </w:p>
          <w:p w:rsidR="003B04EC" w:rsidRPr="008F21C3" w:rsidRDefault="003B04EC" w:rsidP="00E23FBC">
            <w:pPr>
              <w:jc w:val="both"/>
              <w:rPr>
                <w:sz w:val="18"/>
                <w:szCs w:val="18"/>
              </w:rPr>
            </w:pPr>
          </w:p>
          <w:p w:rsidR="003B04EC" w:rsidRPr="008F21C3" w:rsidRDefault="003B04EC" w:rsidP="00E23FBC">
            <w:pPr>
              <w:jc w:val="both"/>
              <w:rPr>
                <w:sz w:val="18"/>
                <w:szCs w:val="18"/>
              </w:rPr>
            </w:pPr>
          </w:p>
          <w:p w:rsidR="003B04EC" w:rsidRPr="008F21C3" w:rsidRDefault="003B04EC" w:rsidP="00E23FBC">
            <w:pPr>
              <w:jc w:val="both"/>
              <w:rPr>
                <w:sz w:val="18"/>
                <w:szCs w:val="18"/>
              </w:rPr>
            </w:pPr>
          </w:p>
          <w:p w:rsidR="003B04EC" w:rsidRPr="008F21C3"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sidRPr="008F21C3">
              <w:rPr>
                <w:sz w:val="18"/>
                <w:szCs w:val="18"/>
              </w:rPr>
              <w:t>farmářské trhy</w:t>
            </w:r>
          </w:p>
          <w:p w:rsidR="003B04EC" w:rsidRDefault="003B04EC" w:rsidP="00E23FBC">
            <w:pPr>
              <w:jc w:val="both"/>
              <w:rPr>
                <w:sz w:val="18"/>
                <w:szCs w:val="18"/>
              </w:rPr>
            </w:pPr>
            <w:r>
              <w:rPr>
                <w:sz w:val="18"/>
                <w:szCs w:val="18"/>
              </w:rPr>
              <w:t xml:space="preserve">potravinové trhy </w:t>
            </w:r>
          </w:p>
          <w:p w:rsidR="003B04EC" w:rsidRDefault="003B04EC" w:rsidP="00E23FBC">
            <w:pPr>
              <w:jc w:val="both"/>
              <w:rPr>
                <w:sz w:val="18"/>
                <w:szCs w:val="18"/>
              </w:rPr>
            </w:pPr>
            <w:r>
              <w:rPr>
                <w:sz w:val="18"/>
                <w:szCs w:val="18"/>
              </w:rPr>
              <w:t>umělecko- řemeslné trhy</w:t>
            </w:r>
          </w:p>
          <w:p w:rsidR="003B04EC" w:rsidRDefault="003B04EC" w:rsidP="00E23FBC">
            <w:pPr>
              <w:jc w:val="both"/>
              <w:rPr>
                <w:sz w:val="18"/>
                <w:szCs w:val="18"/>
              </w:rPr>
            </w:pPr>
            <w:r>
              <w:rPr>
                <w:sz w:val="18"/>
                <w:szCs w:val="18"/>
              </w:rPr>
              <w:t>specializované trhy</w:t>
            </w:r>
          </w:p>
          <w:p w:rsidR="003B04EC" w:rsidRDefault="003B04EC" w:rsidP="00E23FBC">
            <w:pPr>
              <w:jc w:val="both"/>
              <w:rPr>
                <w:sz w:val="18"/>
                <w:szCs w:val="18"/>
              </w:rPr>
            </w:pPr>
            <w:r>
              <w:rPr>
                <w:sz w:val="18"/>
                <w:szCs w:val="18"/>
              </w:rPr>
              <w:t>bleší trhy</w:t>
            </w:r>
          </w:p>
          <w:p w:rsidR="003B04EC" w:rsidRPr="008F21C3" w:rsidRDefault="003B04EC" w:rsidP="00E23FBC">
            <w:pPr>
              <w:jc w:val="both"/>
              <w:rPr>
                <w:sz w:val="18"/>
                <w:szCs w:val="18"/>
              </w:rPr>
            </w:pPr>
            <w:r w:rsidRPr="008F21C3">
              <w:rPr>
                <w:sz w:val="18"/>
                <w:szCs w:val="18"/>
              </w:rPr>
              <w:t>trhy se sortimentem vztahujícím se k období Velikonoc</w:t>
            </w:r>
          </w:p>
          <w:p w:rsidR="003B04EC" w:rsidRPr="008F21C3" w:rsidRDefault="003B04EC" w:rsidP="00E23FBC">
            <w:pPr>
              <w:jc w:val="both"/>
              <w:rPr>
                <w:sz w:val="18"/>
                <w:szCs w:val="18"/>
              </w:rPr>
            </w:pPr>
            <w:r w:rsidRPr="008F21C3">
              <w:rPr>
                <w:sz w:val="18"/>
                <w:szCs w:val="18"/>
              </w:rPr>
              <w:t>trhy se sortimentem vztahujícím se k období Dušiček</w:t>
            </w:r>
          </w:p>
          <w:p w:rsidR="003B04EC" w:rsidRPr="008F21C3" w:rsidRDefault="003B04EC" w:rsidP="00E23FBC">
            <w:pPr>
              <w:jc w:val="both"/>
              <w:rPr>
                <w:sz w:val="18"/>
                <w:szCs w:val="18"/>
              </w:rPr>
            </w:pPr>
            <w:r w:rsidRPr="008F21C3">
              <w:rPr>
                <w:sz w:val="18"/>
                <w:szCs w:val="18"/>
              </w:rPr>
              <w:t>trhy se sortimentem vztahujícím se k období Vánoc</w:t>
            </w:r>
          </w:p>
          <w:p w:rsidR="003B04EC" w:rsidRPr="008F21C3" w:rsidRDefault="003B04EC" w:rsidP="00E23FBC">
            <w:pPr>
              <w:jc w:val="both"/>
              <w:rPr>
                <w:sz w:val="18"/>
                <w:szCs w:val="18"/>
              </w:rPr>
            </w:pPr>
            <w:r w:rsidRPr="008F21C3">
              <w:rPr>
                <w:sz w:val="18"/>
                <w:szCs w:val="18"/>
              </w:rPr>
              <w:t>občerstvení (stravovací služby), nápoje včetně alkoholických kromě lihovin ve smyslu čl. 2 nařízení  Evropského parlamentu a Rady (EU) č. 2019/787</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2F114A" w:rsidRDefault="003B04EC" w:rsidP="00E23FBC">
            <w:pPr>
              <w:pStyle w:val="Nadpis3"/>
              <w:overflowPunct w:val="0"/>
              <w:autoSpaceDE w:val="0"/>
              <w:autoSpaceDN w:val="0"/>
              <w:adjustRightInd w:val="0"/>
              <w:ind w:left="426"/>
              <w:jc w:val="center"/>
              <w:rPr>
                <w:rFonts w:ascii="Calibri" w:eastAsia="Calibri" w:hAnsi="Calibri"/>
                <w:b/>
                <w:bCs/>
                <w:sz w:val="18"/>
                <w:szCs w:val="24"/>
              </w:rPr>
            </w:pPr>
            <w:r w:rsidRPr="002F114A">
              <w:rPr>
                <w:rFonts w:ascii="Calibri" w:eastAsia="Calibri" w:hAnsi="Calibri"/>
                <w:b/>
                <w:bCs/>
                <w:sz w:val="18"/>
                <w:szCs w:val="24"/>
              </w:rPr>
              <w:t>92</w:t>
            </w:r>
            <w:r>
              <w:rPr>
                <w:rFonts w:ascii="Calibri" w:eastAsia="Calibri" w:hAnsi="Calibri"/>
                <w:b/>
                <w:bCs/>
                <w:sz w:val="18"/>
                <w:szCs w:val="24"/>
              </w:rPr>
              <w:t>9</w:t>
            </w:r>
            <w:r w:rsidRPr="002F114A">
              <w:rPr>
                <w:rFonts w:ascii="Calibri" w:eastAsia="Calibri" w:hAnsi="Calibri"/>
                <w:b/>
                <w:bCs/>
                <w:sz w:val="18"/>
                <w:szCs w:val="24"/>
              </w:rPr>
              <w:t>.</w:t>
            </w:r>
          </w:p>
        </w:tc>
        <w:tc>
          <w:tcPr>
            <w:tcW w:w="1140" w:type="dxa"/>
            <w:tcBorders>
              <w:top w:val="single" w:sz="6" w:space="0" w:color="000000"/>
              <w:left w:val="single" w:sz="6" w:space="0" w:color="auto"/>
              <w:bottom w:val="single" w:sz="6" w:space="0" w:color="000000"/>
              <w:right w:val="single" w:sz="6" w:space="0" w:color="auto"/>
            </w:tcBorders>
          </w:tcPr>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8F6F06"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8F21C3" w:rsidRDefault="003B04EC" w:rsidP="00E23FBC">
            <w:pPr>
              <w:jc w:val="both"/>
              <w:rPr>
                <w:sz w:val="18"/>
                <w:szCs w:val="18"/>
              </w:rPr>
            </w:pPr>
            <w:r w:rsidRPr="008F21C3">
              <w:rPr>
                <w:sz w:val="18"/>
                <w:szCs w:val="18"/>
              </w:rPr>
              <w:t xml:space="preserve">nám. bratří Synků, </w:t>
            </w:r>
            <w:proofErr w:type="spellStart"/>
            <w:r w:rsidRPr="008F21C3">
              <w:rPr>
                <w:sz w:val="18"/>
                <w:szCs w:val="18"/>
              </w:rPr>
              <w:t>parc.č</w:t>
            </w:r>
            <w:proofErr w:type="spellEnd"/>
            <w:r w:rsidRPr="008F21C3">
              <w:rPr>
                <w:sz w:val="18"/>
                <w:szCs w:val="18"/>
              </w:rPr>
              <w:t xml:space="preserve">. 2942/3, 2942/2, 2942/1, </w:t>
            </w:r>
            <w:proofErr w:type="spellStart"/>
            <w:r w:rsidRPr="008F21C3">
              <w:rPr>
                <w:sz w:val="18"/>
                <w:szCs w:val="18"/>
              </w:rPr>
              <w:t>k.ú</w:t>
            </w:r>
            <w:proofErr w:type="spellEnd"/>
            <w:r w:rsidRPr="008F21C3">
              <w:rPr>
                <w:sz w:val="18"/>
                <w:szCs w:val="18"/>
              </w:rPr>
              <w:t>. Nusle</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8F21C3" w:rsidRDefault="003B04EC" w:rsidP="00E23FBC">
            <w:pPr>
              <w:jc w:val="right"/>
              <w:rPr>
                <w:sz w:val="18"/>
                <w:szCs w:val="18"/>
              </w:rPr>
            </w:pPr>
            <w:r w:rsidRPr="008F21C3">
              <w:rPr>
                <w:sz w:val="18"/>
                <w:szCs w:val="18"/>
              </w:rPr>
              <w:t>150 m²</w:t>
            </w:r>
          </w:p>
        </w:tc>
        <w:tc>
          <w:tcPr>
            <w:tcW w:w="1276" w:type="dxa"/>
            <w:tcBorders>
              <w:top w:val="single" w:sz="6" w:space="0" w:color="000000"/>
              <w:left w:val="single" w:sz="6" w:space="0" w:color="000000"/>
              <w:bottom w:val="single" w:sz="6" w:space="0" w:color="000000"/>
              <w:right w:val="single" w:sz="6" w:space="0" w:color="auto"/>
            </w:tcBorders>
          </w:tcPr>
          <w:p w:rsidR="003B04EC" w:rsidRPr="008F21C3" w:rsidRDefault="003B04EC" w:rsidP="00E23FBC">
            <w:pPr>
              <w:jc w:val="both"/>
              <w:rPr>
                <w:sz w:val="18"/>
                <w:szCs w:val="18"/>
              </w:rPr>
            </w:pPr>
            <w:r w:rsidRPr="008F21C3">
              <w:rPr>
                <w:sz w:val="18"/>
                <w:szCs w:val="18"/>
              </w:rPr>
              <w:t>8.00-18.00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8F21C3" w:rsidRDefault="003B04EC" w:rsidP="00E23FBC">
            <w:pPr>
              <w:jc w:val="both"/>
              <w:rPr>
                <w:sz w:val="18"/>
                <w:szCs w:val="18"/>
              </w:rPr>
            </w:pPr>
            <w:r w:rsidRPr="008F21C3">
              <w:rPr>
                <w:sz w:val="18"/>
                <w:szCs w:val="18"/>
              </w:rPr>
              <w:t>příležitostně</w:t>
            </w:r>
          </w:p>
          <w:p w:rsidR="003B04EC" w:rsidRPr="008F21C3" w:rsidRDefault="003B04EC" w:rsidP="00E23FBC">
            <w:pPr>
              <w:jc w:val="both"/>
              <w:rPr>
                <w:sz w:val="18"/>
                <w:szCs w:val="18"/>
              </w:rPr>
            </w:pPr>
          </w:p>
          <w:p w:rsidR="003B04EC" w:rsidRPr="008F21C3" w:rsidRDefault="003B04EC" w:rsidP="00E23FBC">
            <w:pPr>
              <w:jc w:val="both"/>
              <w:rPr>
                <w:sz w:val="18"/>
                <w:szCs w:val="18"/>
              </w:rPr>
            </w:pPr>
          </w:p>
          <w:p w:rsidR="003B04EC" w:rsidRPr="008F21C3"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27039D" w:rsidRDefault="003B04EC" w:rsidP="00E23FBC">
            <w:pPr>
              <w:jc w:val="both"/>
              <w:rPr>
                <w:sz w:val="18"/>
                <w:szCs w:val="18"/>
              </w:rPr>
            </w:pPr>
            <w:r w:rsidRPr="0027039D">
              <w:rPr>
                <w:sz w:val="18"/>
                <w:szCs w:val="18"/>
              </w:rPr>
              <w:t xml:space="preserve">farmářské trhy </w:t>
            </w:r>
          </w:p>
          <w:p w:rsidR="003B04EC" w:rsidRPr="0027039D" w:rsidRDefault="003B04EC" w:rsidP="00E23FBC">
            <w:pPr>
              <w:jc w:val="both"/>
              <w:rPr>
                <w:sz w:val="18"/>
                <w:szCs w:val="18"/>
              </w:rPr>
            </w:pPr>
            <w:r w:rsidRPr="0027039D">
              <w:rPr>
                <w:sz w:val="18"/>
                <w:szCs w:val="18"/>
              </w:rPr>
              <w:t>umělecko-řemeslné trhy</w:t>
            </w:r>
          </w:p>
          <w:p w:rsidR="003B04EC" w:rsidRPr="0027039D" w:rsidRDefault="003B04EC" w:rsidP="00E23FBC">
            <w:pPr>
              <w:jc w:val="both"/>
              <w:rPr>
                <w:sz w:val="18"/>
                <w:szCs w:val="18"/>
              </w:rPr>
            </w:pPr>
            <w:r w:rsidRPr="0027039D">
              <w:rPr>
                <w:sz w:val="18"/>
                <w:szCs w:val="18"/>
              </w:rPr>
              <w:t>trhy se sortimentem vztahujícím se k období Velikonoc</w:t>
            </w:r>
          </w:p>
          <w:p w:rsidR="003B04EC" w:rsidRPr="0027039D" w:rsidRDefault="003B04EC" w:rsidP="00E23FBC">
            <w:pPr>
              <w:jc w:val="both"/>
              <w:rPr>
                <w:sz w:val="18"/>
                <w:szCs w:val="18"/>
              </w:rPr>
            </w:pPr>
            <w:r w:rsidRPr="0027039D">
              <w:rPr>
                <w:sz w:val="18"/>
                <w:szCs w:val="18"/>
              </w:rPr>
              <w:t>trhy se sortimentem vztahujícím se k období Vánoc</w:t>
            </w:r>
          </w:p>
          <w:p w:rsidR="003B04EC" w:rsidRPr="00C13168" w:rsidRDefault="003B04EC" w:rsidP="00E23FBC">
            <w:pPr>
              <w:jc w:val="both"/>
              <w:rPr>
                <w:color w:val="00B050"/>
                <w:sz w:val="18"/>
                <w:szCs w:val="18"/>
              </w:rPr>
            </w:pPr>
            <w:r w:rsidRPr="0027039D">
              <w:rPr>
                <w:sz w:val="18"/>
                <w:szCs w:val="18"/>
              </w:rPr>
              <w:t>občerstvení (stravovací služby), nápoje včetně alkoholických kromě lihovin ve smyslu čl. 2 nařízení  Evropského parlamentu a Rady (EU) č. 2019/787</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2F114A" w:rsidRDefault="003B04EC" w:rsidP="00E23FBC">
            <w:pPr>
              <w:pStyle w:val="Nadpis3"/>
              <w:overflowPunct w:val="0"/>
              <w:autoSpaceDE w:val="0"/>
              <w:autoSpaceDN w:val="0"/>
              <w:adjustRightInd w:val="0"/>
              <w:ind w:left="426"/>
              <w:jc w:val="center"/>
              <w:rPr>
                <w:rFonts w:ascii="Calibri" w:eastAsia="Calibri" w:hAnsi="Calibri"/>
                <w:b/>
                <w:bCs/>
                <w:sz w:val="18"/>
                <w:szCs w:val="24"/>
              </w:rPr>
            </w:pPr>
            <w:r w:rsidRPr="002F114A">
              <w:rPr>
                <w:rFonts w:ascii="Calibri" w:eastAsia="Calibri" w:hAnsi="Calibri"/>
                <w:b/>
                <w:bCs/>
                <w:sz w:val="18"/>
                <w:szCs w:val="24"/>
              </w:rPr>
              <w:t>9</w:t>
            </w:r>
            <w:r>
              <w:rPr>
                <w:rFonts w:ascii="Calibri" w:eastAsia="Calibri" w:hAnsi="Calibri"/>
                <w:b/>
                <w:bCs/>
                <w:sz w:val="18"/>
                <w:szCs w:val="24"/>
              </w:rPr>
              <w:t>30</w:t>
            </w:r>
            <w:r w:rsidRPr="002F114A">
              <w:rPr>
                <w:rFonts w:ascii="Calibri" w:eastAsia="Calibri" w:hAnsi="Calibri"/>
                <w:b/>
                <w:bCs/>
                <w:sz w:val="18"/>
                <w:szCs w:val="24"/>
              </w:rPr>
              <w:t>.</w:t>
            </w:r>
          </w:p>
        </w:tc>
        <w:tc>
          <w:tcPr>
            <w:tcW w:w="1140" w:type="dxa"/>
            <w:tcBorders>
              <w:top w:val="single" w:sz="6" w:space="0" w:color="000000"/>
              <w:left w:val="single" w:sz="6" w:space="0" w:color="auto"/>
              <w:bottom w:val="single" w:sz="6" w:space="0" w:color="000000"/>
              <w:right w:val="single" w:sz="6" w:space="0" w:color="auto"/>
            </w:tcBorders>
          </w:tcPr>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F57772"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27039D" w:rsidRDefault="003B04EC" w:rsidP="00E23FBC">
            <w:pPr>
              <w:jc w:val="both"/>
              <w:rPr>
                <w:sz w:val="18"/>
                <w:szCs w:val="18"/>
              </w:rPr>
            </w:pPr>
            <w:r w:rsidRPr="0027039D">
              <w:rPr>
                <w:sz w:val="18"/>
                <w:szCs w:val="18"/>
              </w:rPr>
              <w:t xml:space="preserve">Novodvorská, </w:t>
            </w:r>
            <w:proofErr w:type="spellStart"/>
            <w:r w:rsidRPr="0027039D">
              <w:rPr>
                <w:sz w:val="18"/>
                <w:szCs w:val="18"/>
              </w:rPr>
              <w:t>parc.č</w:t>
            </w:r>
            <w:proofErr w:type="spellEnd"/>
            <w:r w:rsidRPr="0027039D">
              <w:rPr>
                <w:sz w:val="18"/>
                <w:szCs w:val="18"/>
              </w:rPr>
              <w:t xml:space="preserve">. 140/70, 140/104, 140/105, 140/106, 140/174, 140/171, 140/172, 140/173, 140/175, </w:t>
            </w:r>
            <w:proofErr w:type="spellStart"/>
            <w:r w:rsidRPr="0027039D">
              <w:rPr>
                <w:sz w:val="18"/>
                <w:szCs w:val="18"/>
              </w:rPr>
              <w:t>k.ú</w:t>
            </w:r>
            <w:proofErr w:type="spellEnd"/>
            <w:r w:rsidRPr="0027039D">
              <w:rPr>
                <w:sz w:val="18"/>
                <w:szCs w:val="18"/>
              </w:rPr>
              <w:t>. Lhotka</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27039D" w:rsidRDefault="003B04EC" w:rsidP="00E23FBC">
            <w:pPr>
              <w:jc w:val="right"/>
              <w:rPr>
                <w:sz w:val="18"/>
                <w:szCs w:val="18"/>
              </w:rPr>
            </w:pPr>
            <w:r w:rsidRPr="0027039D">
              <w:rPr>
                <w:sz w:val="18"/>
                <w:szCs w:val="18"/>
              </w:rPr>
              <w:t>5 220 m2</w:t>
            </w:r>
          </w:p>
          <w:p w:rsidR="003B04EC" w:rsidRPr="0027039D"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Pr="0027039D" w:rsidRDefault="003B04EC" w:rsidP="00E23FBC">
            <w:pPr>
              <w:jc w:val="both"/>
              <w:rPr>
                <w:sz w:val="18"/>
                <w:szCs w:val="18"/>
              </w:rPr>
            </w:pPr>
            <w:r w:rsidRPr="0027039D">
              <w:rPr>
                <w:sz w:val="18"/>
                <w:szCs w:val="18"/>
              </w:rPr>
              <w:t>7.00-21.00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27039D" w:rsidRDefault="003B04EC" w:rsidP="00E23FBC">
            <w:pPr>
              <w:jc w:val="both"/>
              <w:rPr>
                <w:sz w:val="18"/>
                <w:szCs w:val="18"/>
              </w:rPr>
            </w:pPr>
            <w:r w:rsidRPr="0027039D">
              <w:rPr>
                <w:sz w:val="18"/>
                <w:szCs w:val="18"/>
              </w:rPr>
              <w:t>celoročně</w:t>
            </w:r>
          </w:p>
          <w:p w:rsidR="003B04EC" w:rsidRPr="0027039D" w:rsidRDefault="003B04EC" w:rsidP="00E23FBC">
            <w:pPr>
              <w:jc w:val="both"/>
              <w:rPr>
                <w:sz w:val="18"/>
                <w:szCs w:val="18"/>
              </w:rPr>
            </w:pPr>
          </w:p>
          <w:p w:rsidR="003B04EC" w:rsidRPr="0027039D" w:rsidRDefault="003B04EC" w:rsidP="00E23FBC">
            <w:pPr>
              <w:jc w:val="both"/>
              <w:rPr>
                <w:sz w:val="18"/>
                <w:szCs w:val="18"/>
              </w:rPr>
            </w:pPr>
            <w:r w:rsidRPr="0027039D">
              <w:rPr>
                <w:sz w:val="18"/>
                <w:szCs w:val="18"/>
              </w:rPr>
              <w:t>příležitostně</w:t>
            </w:r>
          </w:p>
          <w:p w:rsidR="003B04EC" w:rsidRDefault="003B04EC" w:rsidP="00E23FBC">
            <w:pPr>
              <w:jc w:val="both"/>
              <w:rPr>
                <w:color w:val="00B050"/>
                <w:sz w:val="18"/>
                <w:szCs w:val="18"/>
              </w:rPr>
            </w:pPr>
          </w:p>
          <w:p w:rsidR="003B04EC" w:rsidRPr="00C13168" w:rsidRDefault="003B04EC" w:rsidP="00E23FBC">
            <w:pPr>
              <w:jc w:val="both"/>
              <w:rPr>
                <w:color w:val="00B050"/>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27039D" w:rsidRDefault="003B04EC" w:rsidP="00E23FBC">
            <w:pPr>
              <w:jc w:val="both"/>
              <w:rPr>
                <w:sz w:val="18"/>
                <w:szCs w:val="18"/>
              </w:rPr>
            </w:pPr>
            <w:r w:rsidRPr="0027039D">
              <w:rPr>
                <w:sz w:val="18"/>
                <w:szCs w:val="18"/>
              </w:rPr>
              <w:t xml:space="preserve">farmářské trhy </w:t>
            </w:r>
          </w:p>
          <w:p w:rsidR="003B04EC" w:rsidRPr="0027039D" w:rsidRDefault="003B04EC" w:rsidP="00E23FBC">
            <w:pPr>
              <w:jc w:val="both"/>
              <w:rPr>
                <w:sz w:val="18"/>
                <w:szCs w:val="18"/>
              </w:rPr>
            </w:pPr>
          </w:p>
          <w:p w:rsidR="003B04EC" w:rsidRPr="0027039D" w:rsidRDefault="003B04EC" w:rsidP="00E23FBC">
            <w:pPr>
              <w:jc w:val="both"/>
              <w:rPr>
                <w:sz w:val="18"/>
                <w:szCs w:val="18"/>
              </w:rPr>
            </w:pPr>
            <w:proofErr w:type="spellStart"/>
            <w:r w:rsidRPr="0027039D">
              <w:rPr>
                <w:sz w:val="18"/>
                <w:szCs w:val="18"/>
              </w:rPr>
              <w:t>umělecko</w:t>
            </w:r>
            <w:proofErr w:type="spellEnd"/>
            <w:r w:rsidRPr="0027039D">
              <w:rPr>
                <w:sz w:val="18"/>
                <w:szCs w:val="18"/>
              </w:rPr>
              <w:t>–řemeslné trhy</w:t>
            </w:r>
          </w:p>
          <w:p w:rsidR="003B04EC" w:rsidRPr="0027039D" w:rsidRDefault="003B04EC" w:rsidP="00E23FBC">
            <w:pPr>
              <w:jc w:val="both"/>
              <w:rPr>
                <w:sz w:val="18"/>
                <w:szCs w:val="18"/>
              </w:rPr>
            </w:pPr>
            <w:r w:rsidRPr="0027039D">
              <w:rPr>
                <w:sz w:val="18"/>
                <w:szCs w:val="18"/>
              </w:rPr>
              <w:t>trhy se sortimentem vztahujícím se k období Velikonoc</w:t>
            </w:r>
          </w:p>
          <w:p w:rsidR="003B04EC" w:rsidRPr="0027039D" w:rsidRDefault="003B04EC" w:rsidP="00E23FBC">
            <w:pPr>
              <w:jc w:val="both"/>
              <w:rPr>
                <w:sz w:val="18"/>
                <w:szCs w:val="18"/>
              </w:rPr>
            </w:pPr>
            <w:r w:rsidRPr="0027039D">
              <w:rPr>
                <w:sz w:val="18"/>
                <w:szCs w:val="18"/>
              </w:rPr>
              <w:t>trhy se sortimentem vztahujícím se k období Vánoc</w:t>
            </w:r>
          </w:p>
          <w:p w:rsidR="003B04EC" w:rsidRPr="00C13168" w:rsidRDefault="003B04EC" w:rsidP="00E23FBC">
            <w:pPr>
              <w:jc w:val="both"/>
              <w:rPr>
                <w:color w:val="00B050"/>
                <w:sz w:val="18"/>
                <w:szCs w:val="18"/>
              </w:rPr>
            </w:pPr>
            <w:r w:rsidRPr="0027039D">
              <w:rPr>
                <w:sz w:val="18"/>
                <w:szCs w:val="18"/>
              </w:rPr>
              <w:t>občerstvení (stravovací služby), nápoje včetně alkoholických kromě lihovin ve smyslu čl. 2 nařízení  Evropského parlamentu a Rady (EU) č. 2019/787</w:t>
            </w:r>
          </w:p>
        </w:tc>
      </w:tr>
      <w:tr w:rsidR="003B04EC" w:rsidTr="00E23FBC">
        <w:trPr>
          <w:cantSplit/>
          <w:trHeight w:val="5835"/>
        </w:trPr>
        <w:tc>
          <w:tcPr>
            <w:tcW w:w="1270" w:type="dxa"/>
            <w:tcBorders>
              <w:top w:val="single" w:sz="6" w:space="0" w:color="000000"/>
              <w:left w:val="single" w:sz="6" w:space="0" w:color="auto"/>
              <w:bottom w:val="single" w:sz="4" w:space="0" w:color="auto"/>
              <w:right w:val="single" w:sz="6" w:space="0" w:color="auto"/>
            </w:tcBorders>
          </w:tcPr>
          <w:p w:rsidR="003B04EC" w:rsidRDefault="003B04EC" w:rsidP="00E23FBC">
            <w:pPr>
              <w:pStyle w:val="Nadpis3"/>
              <w:overflowPunct w:val="0"/>
              <w:autoSpaceDE w:val="0"/>
              <w:autoSpaceDN w:val="0"/>
              <w:adjustRightInd w:val="0"/>
              <w:ind w:left="426"/>
              <w:jc w:val="center"/>
              <w:rPr>
                <w:rFonts w:ascii="Calibri" w:eastAsia="Calibri" w:hAnsi="Calibri"/>
                <w:b/>
                <w:bCs/>
                <w:sz w:val="18"/>
                <w:szCs w:val="24"/>
              </w:rPr>
            </w:pPr>
            <w:r w:rsidRPr="002F114A">
              <w:rPr>
                <w:rFonts w:ascii="Calibri" w:eastAsia="Calibri" w:hAnsi="Calibri"/>
                <w:b/>
                <w:bCs/>
                <w:sz w:val="18"/>
                <w:szCs w:val="24"/>
              </w:rPr>
              <w:lastRenderedPageBreak/>
              <w:t>9</w:t>
            </w:r>
            <w:r>
              <w:rPr>
                <w:rFonts w:ascii="Calibri" w:eastAsia="Calibri" w:hAnsi="Calibri"/>
                <w:b/>
                <w:bCs/>
                <w:sz w:val="18"/>
                <w:szCs w:val="24"/>
              </w:rPr>
              <w:t>31</w:t>
            </w:r>
            <w:r w:rsidRPr="002F114A">
              <w:rPr>
                <w:rFonts w:ascii="Calibri" w:eastAsia="Calibri" w:hAnsi="Calibri"/>
                <w:b/>
                <w:bCs/>
                <w:sz w:val="18"/>
                <w:szCs w:val="24"/>
              </w:rPr>
              <w:t>.</w:t>
            </w:r>
          </w:p>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Pr="00756A1B" w:rsidRDefault="003B04EC" w:rsidP="00E23FBC"/>
          <w:p w:rsidR="003B04EC" w:rsidRDefault="003B04EC" w:rsidP="00E23FBC"/>
          <w:p w:rsidR="003B04EC" w:rsidRPr="00756A1B" w:rsidRDefault="003B04EC" w:rsidP="00E23FBC">
            <w:pPr>
              <w:jc w:val="center"/>
            </w:pPr>
          </w:p>
        </w:tc>
        <w:tc>
          <w:tcPr>
            <w:tcW w:w="1140" w:type="dxa"/>
            <w:tcBorders>
              <w:top w:val="single" w:sz="6" w:space="0" w:color="000000"/>
              <w:left w:val="single" w:sz="6" w:space="0" w:color="auto"/>
              <w:bottom w:val="single" w:sz="4" w:space="0" w:color="auto"/>
              <w:right w:val="single" w:sz="6" w:space="0" w:color="auto"/>
            </w:tcBorders>
          </w:tcPr>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4" w:space="0" w:color="auto"/>
              <w:right w:val="single" w:sz="6" w:space="0" w:color="auto"/>
            </w:tcBorders>
          </w:tcPr>
          <w:p w:rsidR="003B04EC" w:rsidRPr="00F57772" w:rsidRDefault="003B04EC" w:rsidP="00E23FBC">
            <w:pPr>
              <w:jc w:val="both"/>
              <w:rPr>
                <w:b/>
                <w:bCs/>
                <w:sz w:val="18"/>
                <w:szCs w:val="18"/>
              </w:rPr>
            </w:pPr>
          </w:p>
        </w:tc>
        <w:tc>
          <w:tcPr>
            <w:tcW w:w="2197" w:type="dxa"/>
            <w:tcBorders>
              <w:top w:val="single" w:sz="6" w:space="0" w:color="000000"/>
              <w:left w:val="single" w:sz="6" w:space="0" w:color="000000"/>
              <w:bottom w:val="single" w:sz="4" w:space="0" w:color="auto"/>
              <w:right w:val="single" w:sz="6" w:space="0" w:color="auto"/>
            </w:tcBorders>
            <w:hideMark/>
          </w:tcPr>
          <w:p w:rsidR="003B04EC" w:rsidRPr="0027039D" w:rsidRDefault="003B04EC" w:rsidP="00E23FBC">
            <w:pPr>
              <w:jc w:val="both"/>
              <w:rPr>
                <w:sz w:val="18"/>
                <w:szCs w:val="18"/>
              </w:rPr>
            </w:pPr>
            <w:r w:rsidRPr="0027039D">
              <w:rPr>
                <w:sz w:val="18"/>
                <w:szCs w:val="18"/>
              </w:rPr>
              <w:t xml:space="preserve">OC Novodvorská Plaza, </w:t>
            </w:r>
            <w:proofErr w:type="spellStart"/>
            <w:r w:rsidRPr="0027039D">
              <w:rPr>
                <w:sz w:val="18"/>
                <w:szCs w:val="18"/>
              </w:rPr>
              <w:t>parc</w:t>
            </w:r>
            <w:proofErr w:type="spellEnd"/>
            <w:r w:rsidRPr="0027039D">
              <w:rPr>
                <w:sz w:val="18"/>
                <w:szCs w:val="18"/>
              </w:rPr>
              <w:t xml:space="preserve">. č. 2690/19, 2690/2, </w:t>
            </w:r>
            <w:proofErr w:type="spellStart"/>
            <w:r w:rsidRPr="0027039D">
              <w:rPr>
                <w:sz w:val="18"/>
                <w:szCs w:val="18"/>
              </w:rPr>
              <w:t>k.ú</w:t>
            </w:r>
            <w:proofErr w:type="spellEnd"/>
            <w:r w:rsidRPr="0027039D">
              <w:rPr>
                <w:sz w:val="18"/>
                <w:szCs w:val="18"/>
              </w:rPr>
              <w:t xml:space="preserve"> Braník</w:t>
            </w:r>
          </w:p>
        </w:tc>
        <w:tc>
          <w:tcPr>
            <w:tcW w:w="774" w:type="dxa"/>
            <w:gridSpan w:val="2"/>
            <w:tcBorders>
              <w:top w:val="single" w:sz="6" w:space="0" w:color="000000"/>
              <w:left w:val="single" w:sz="6" w:space="0" w:color="000000"/>
              <w:bottom w:val="single" w:sz="4" w:space="0" w:color="auto"/>
              <w:right w:val="single" w:sz="6" w:space="0" w:color="auto"/>
            </w:tcBorders>
          </w:tcPr>
          <w:p w:rsidR="003B04EC" w:rsidRPr="0027039D" w:rsidRDefault="003B04EC" w:rsidP="00E23FBC">
            <w:pPr>
              <w:jc w:val="right"/>
              <w:rPr>
                <w:sz w:val="18"/>
                <w:szCs w:val="18"/>
              </w:rPr>
            </w:pPr>
            <w:r w:rsidRPr="0027039D">
              <w:rPr>
                <w:sz w:val="18"/>
                <w:szCs w:val="18"/>
              </w:rPr>
              <w:t>600 m²</w:t>
            </w:r>
          </w:p>
        </w:tc>
        <w:tc>
          <w:tcPr>
            <w:tcW w:w="1276" w:type="dxa"/>
            <w:tcBorders>
              <w:top w:val="single" w:sz="6" w:space="0" w:color="000000"/>
              <w:left w:val="single" w:sz="6" w:space="0" w:color="000000"/>
              <w:bottom w:val="single" w:sz="4" w:space="0" w:color="auto"/>
              <w:right w:val="single" w:sz="6" w:space="0" w:color="auto"/>
            </w:tcBorders>
          </w:tcPr>
          <w:p w:rsidR="003B04EC" w:rsidRPr="0027039D" w:rsidRDefault="003B04EC" w:rsidP="00E23FBC">
            <w:pPr>
              <w:jc w:val="both"/>
              <w:rPr>
                <w:sz w:val="18"/>
                <w:szCs w:val="18"/>
              </w:rPr>
            </w:pPr>
            <w:r w:rsidRPr="0027039D">
              <w:rPr>
                <w:sz w:val="18"/>
                <w:szCs w:val="18"/>
              </w:rPr>
              <w:t>7.00-21.00</w:t>
            </w:r>
          </w:p>
        </w:tc>
        <w:tc>
          <w:tcPr>
            <w:tcW w:w="1002" w:type="dxa"/>
            <w:tcBorders>
              <w:top w:val="single" w:sz="6" w:space="0" w:color="000000"/>
              <w:left w:val="single" w:sz="6" w:space="0" w:color="000000"/>
              <w:bottom w:val="single" w:sz="4" w:space="0" w:color="auto"/>
              <w:right w:val="single" w:sz="6" w:space="0" w:color="auto"/>
            </w:tcBorders>
            <w:hideMark/>
          </w:tcPr>
          <w:p w:rsidR="003B04EC" w:rsidRPr="0027039D" w:rsidRDefault="003B04EC" w:rsidP="00E23FBC">
            <w:pPr>
              <w:jc w:val="both"/>
              <w:rPr>
                <w:sz w:val="18"/>
                <w:szCs w:val="18"/>
              </w:rPr>
            </w:pPr>
            <w:r>
              <w:rPr>
                <w:sz w:val="18"/>
                <w:szCs w:val="18"/>
              </w:rPr>
              <w:t>celoročně</w:t>
            </w:r>
          </w:p>
          <w:p w:rsidR="003B04EC" w:rsidRDefault="003B04EC" w:rsidP="00E23FBC">
            <w:pPr>
              <w:jc w:val="both"/>
              <w:rPr>
                <w:sz w:val="18"/>
                <w:szCs w:val="18"/>
              </w:rPr>
            </w:pPr>
            <w:r>
              <w:rPr>
                <w:sz w:val="18"/>
                <w:szCs w:val="18"/>
              </w:rPr>
              <w:t xml:space="preserve"> </w:t>
            </w: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p>
          <w:p w:rsidR="003B04EC" w:rsidRDefault="003B04EC" w:rsidP="00E23FBC">
            <w:pPr>
              <w:jc w:val="both"/>
              <w:rPr>
                <w:sz w:val="18"/>
                <w:szCs w:val="18"/>
              </w:rPr>
            </w:pPr>
            <w:r>
              <w:rPr>
                <w:sz w:val="18"/>
                <w:szCs w:val="18"/>
              </w:rPr>
              <w:t>příležitostně</w:t>
            </w:r>
          </w:p>
          <w:p w:rsidR="003B04EC" w:rsidRDefault="003B04EC" w:rsidP="00E23FBC">
            <w:pPr>
              <w:jc w:val="both"/>
              <w:rPr>
                <w:sz w:val="18"/>
                <w:szCs w:val="18"/>
              </w:rPr>
            </w:pPr>
          </w:p>
          <w:p w:rsidR="003B04EC" w:rsidRPr="0027039D" w:rsidRDefault="003B04EC" w:rsidP="00E23FBC">
            <w:pPr>
              <w:jc w:val="both"/>
              <w:rPr>
                <w:sz w:val="18"/>
                <w:szCs w:val="18"/>
              </w:rPr>
            </w:pPr>
          </w:p>
        </w:tc>
        <w:tc>
          <w:tcPr>
            <w:tcW w:w="1975" w:type="dxa"/>
            <w:tcBorders>
              <w:top w:val="single" w:sz="6" w:space="0" w:color="000000"/>
              <w:left w:val="single" w:sz="6" w:space="0" w:color="000000"/>
              <w:bottom w:val="single" w:sz="4" w:space="0" w:color="auto"/>
              <w:right w:val="single" w:sz="6" w:space="0" w:color="auto"/>
            </w:tcBorders>
          </w:tcPr>
          <w:p w:rsidR="003B04EC" w:rsidRPr="0027039D" w:rsidRDefault="003B04EC" w:rsidP="00E23FBC">
            <w:pPr>
              <w:jc w:val="both"/>
              <w:rPr>
                <w:sz w:val="18"/>
                <w:szCs w:val="18"/>
              </w:rPr>
            </w:pPr>
            <w:r w:rsidRPr="0027039D">
              <w:rPr>
                <w:sz w:val="18"/>
                <w:szCs w:val="18"/>
              </w:rPr>
              <w:t>Farmářské trhy</w:t>
            </w:r>
          </w:p>
          <w:p w:rsidR="003B04EC" w:rsidRDefault="003B04EC" w:rsidP="00E23FBC">
            <w:pPr>
              <w:jc w:val="both"/>
              <w:rPr>
                <w:sz w:val="18"/>
                <w:szCs w:val="18"/>
              </w:rPr>
            </w:pPr>
            <w:r w:rsidRPr="0027039D">
              <w:rPr>
                <w:sz w:val="18"/>
                <w:szCs w:val="18"/>
              </w:rPr>
              <w:t>produkty lidových uměleckých řemesel z proutí, šustí, dřeva, keramiky</w:t>
            </w:r>
          </w:p>
          <w:p w:rsidR="003B04EC" w:rsidRPr="0027039D" w:rsidRDefault="003B04EC" w:rsidP="00E23FBC">
            <w:pPr>
              <w:jc w:val="both"/>
              <w:rPr>
                <w:sz w:val="18"/>
                <w:szCs w:val="18"/>
              </w:rPr>
            </w:pPr>
            <w:r w:rsidRPr="0027039D">
              <w:rPr>
                <w:sz w:val="18"/>
                <w:szCs w:val="18"/>
              </w:rPr>
              <w:t>umělecko-řemeslné trhy</w:t>
            </w:r>
          </w:p>
          <w:p w:rsidR="003B04EC" w:rsidRPr="0027039D" w:rsidRDefault="003B04EC" w:rsidP="00E23FBC">
            <w:pPr>
              <w:jc w:val="both"/>
              <w:rPr>
                <w:sz w:val="18"/>
                <w:szCs w:val="18"/>
              </w:rPr>
            </w:pPr>
            <w:r w:rsidRPr="0027039D">
              <w:rPr>
                <w:sz w:val="18"/>
                <w:szCs w:val="18"/>
              </w:rPr>
              <w:t>trhy se smíšeným sortimentem</w:t>
            </w:r>
          </w:p>
          <w:p w:rsidR="003B04EC" w:rsidRPr="0027039D" w:rsidRDefault="003B04EC" w:rsidP="00E23FBC">
            <w:pPr>
              <w:jc w:val="both"/>
              <w:rPr>
                <w:sz w:val="18"/>
                <w:szCs w:val="18"/>
              </w:rPr>
            </w:pPr>
            <w:r w:rsidRPr="0027039D">
              <w:rPr>
                <w:sz w:val="18"/>
                <w:szCs w:val="18"/>
              </w:rPr>
              <w:t>trhy se sortimentem vztahujícím se k období Velikonoc</w:t>
            </w:r>
          </w:p>
          <w:p w:rsidR="003B04EC" w:rsidRPr="0027039D" w:rsidRDefault="003B04EC" w:rsidP="00E23FBC">
            <w:pPr>
              <w:jc w:val="both"/>
              <w:rPr>
                <w:sz w:val="18"/>
                <w:szCs w:val="18"/>
              </w:rPr>
            </w:pPr>
            <w:r w:rsidRPr="0027039D">
              <w:rPr>
                <w:sz w:val="18"/>
                <w:szCs w:val="18"/>
              </w:rPr>
              <w:t>trhy se sortimentem vztahujícím se k období Vánoc</w:t>
            </w:r>
          </w:p>
          <w:p w:rsidR="003B04EC" w:rsidRPr="0027039D" w:rsidRDefault="003B04EC" w:rsidP="00E23FBC">
            <w:pPr>
              <w:jc w:val="both"/>
              <w:rPr>
                <w:sz w:val="18"/>
                <w:szCs w:val="18"/>
              </w:rPr>
            </w:pPr>
            <w:r>
              <w:rPr>
                <w:sz w:val="18"/>
                <w:szCs w:val="18"/>
              </w:rPr>
              <w:t xml:space="preserve"> </w:t>
            </w:r>
            <w:r w:rsidRPr="0027039D">
              <w:rPr>
                <w:sz w:val="18"/>
                <w:szCs w:val="18"/>
              </w:rPr>
              <w:t xml:space="preserve">občerstvení (stravovací služby), nápoje včetně alkoholických kromě lihovin ve smyslu čl. 2 nařízení  Evropského parlamentu a Rady (EU) č. 2019/787,  zmrzlina </w:t>
            </w:r>
          </w:p>
        </w:tc>
      </w:tr>
      <w:tr w:rsidR="003B04EC" w:rsidTr="00E23FBC">
        <w:trPr>
          <w:cantSplit/>
          <w:trHeight w:val="5685"/>
        </w:trPr>
        <w:tc>
          <w:tcPr>
            <w:tcW w:w="1270" w:type="dxa"/>
            <w:tcBorders>
              <w:top w:val="single" w:sz="4" w:space="0" w:color="auto"/>
              <w:left w:val="single" w:sz="6" w:space="0" w:color="auto"/>
              <w:bottom w:val="single" w:sz="4" w:space="0" w:color="auto"/>
              <w:right w:val="single" w:sz="6" w:space="0" w:color="auto"/>
            </w:tcBorders>
          </w:tcPr>
          <w:p w:rsidR="003B04EC" w:rsidRPr="00756A1B" w:rsidRDefault="003B04EC" w:rsidP="00E23FBC">
            <w:pPr>
              <w:jc w:val="center"/>
              <w:rPr>
                <w:bCs/>
                <w:sz w:val="18"/>
                <w:szCs w:val="24"/>
              </w:rPr>
            </w:pPr>
            <w:r w:rsidRPr="00756A1B">
              <w:rPr>
                <w:bCs/>
                <w:sz w:val="18"/>
                <w:szCs w:val="24"/>
              </w:rPr>
              <w:t>932.</w:t>
            </w:r>
          </w:p>
        </w:tc>
        <w:tc>
          <w:tcPr>
            <w:tcW w:w="1140" w:type="dxa"/>
            <w:tcBorders>
              <w:top w:val="single" w:sz="4" w:space="0" w:color="auto"/>
              <w:left w:val="single" w:sz="6" w:space="0" w:color="auto"/>
              <w:bottom w:val="single" w:sz="4" w:space="0" w:color="auto"/>
              <w:right w:val="single" w:sz="6" w:space="0" w:color="auto"/>
            </w:tcBorders>
          </w:tcPr>
          <w:p w:rsidR="003B04EC" w:rsidRPr="008F6F06" w:rsidRDefault="003B04EC" w:rsidP="00E23FBC">
            <w:pPr>
              <w:pStyle w:val="Zkladntextodsazen"/>
              <w:rPr>
                <w:bCs/>
                <w:sz w:val="18"/>
                <w:szCs w:val="18"/>
              </w:rPr>
            </w:pPr>
          </w:p>
        </w:tc>
        <w:tc>
          <w:tcPr>
            <w:tcW w:w="857" w:type="dxa"/>
            <w:tcBorders>
              <w:top w:val="single" w:sz="4" w:space="0" w:color="auto"/>
              <w:left w:val="single" w:sz="6" w:space="0" w:color="000000"/>
              <w:bottom w:val="single" w:sz="4" w:space="0" w:color="auto"/>
              <w:right w:val="single" w:sz="6" w:space="0" w:color="auto"/>
            </w:tcBorders>
          </w:tcPr>
          <w:p w:rsidR="003B04EC" w:rsidRDefault="003B04EC" w:rsidP="00E23FBC">
            <w:pPr>
              <w:jc w:val="both"/>
              <w:rPr>
                <w:b/>
                <w:bCs/>
                <w:sz w:val="18"/>
                <w:szCs w:val="18"/>
              </w:rPr>
            </w:pPr>
          </w:p>
        </w:tc>
        <w:tc>
          <w:tcPr>
            <w:tcW w:w="2197" w:type="dxa"/>
            <w:tcBorders>
              <w:top w:val="single" w:sz="4" w:space="0" w:color="auto"/>
              <w:left w:val="single" w:sz="6" w:space="0" w:color="000000"/>
              <w:bottom w:val="single" w:sz="4" w:space="0" w:color="auto"/>
              <w:right w:val="single" w:sz="6" w:space="0" w:color="auto"/>
            </w:tcBorders>
          </w:tcPr>
          <w:p w:rsidR="003B04EC" w:rsidRPr="00756A1B" w:rsidRDefault="003B04EC" w:rsidP="00E23FBC">
            <w:pPr>
              <w:jc w:val="both"/>
              <w:rPr>
                <w:sz w:val="18"/>
                <w:szCs w:val="18"/>
              </w:rPr>
            </w:pPr>
            <w:r w:rsidRPr="00756A1B">
              <w:rPr>
                <w:sz w:val="18"/>
                <w:szCs w:val="18"/>
              </w:rPr>
              <w:t xml:space="preserve">Pankrác, </w:t>
            </w:r>
            <w:proofErr w:type="spellStart"/>
            <w:r w:rsidRPr="00756A1B">
              <w:rPr>
                <w:sz w:val="18"/>
                <w:szCs w:val="18"/>
              </w:rPr>
              <w:t>parc</w:t>
            </w:r>
            <w:proofErr w:type="spellEnd"/>
            <w:r w:rsidRPr="00756A1B">
              <w:rPr>
                <w:sz w:val="18"/>
                <w:szCs w:val="18"/>
              </w:rPr>
              <w:t> .č. 2838/29, 2838/30,2838/15, 1903/1,k.ú. Nusle</w:t>
            </w: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tc>
        <w:tc>
          <w:tcPr>
            <w:tcW w:w="774" w:type="dxa"/>
            <w:gridSpan w:val="2"/>
            <w:tcBorders>
              <w:top w:val="single" w:sz="4" w:space="0" w:color="auto"/>
              <w:left w:val="single" w:sz="6" w:space="0" w:color="000000"/>
              <w:bottom w:val="single" w:sz="4" w:space="0" w:color="auto"/>
              <w:right w:val="single" w:sz="6" w:space="0" w:color="auto"/>
            </w:tcBorders>
          </w:tcPr>
          <w:p w:rsidR="003B04EC" w:rsidRPr="00756A1B" w:rsidRDefault="003B04EC" w:rsidP="00E23FBC">
            <w:pPr>
              <w:jc w:val="right"/>
              <w:rPr>
                <w:sz w:val="18"/>
                <w:szCs w:val="18"/>
              </w:rPr>
            </w:pPr>
            <w:r w:rsidRPr="00756A1B">
              <w:rPr>
                <w:sz w:val="18"/>
                <w:szCs w:val="18"/>
              </w:rPr>
              <w:t>60</w:t>
            </w:r>
          </w:p>
          <w:p w:rsidR="003B04EC" w:rsidRPr="0004025E" w:rsidRDefault="003B04EC" w:rsidP="00E23FBC">
            <w:pPr>
              <w:jc w:val="right"/>
              <w:rPr>
                <w:color w:val="00B050"/>
                <w:sz w:val="18"/>
                <w:szCs w:val="18"/>
              </w:rPr>
            </w:pPr>
            <w:r w:rsidRPr="00756A1B">
              <w:rPr>
                <w:sz w:val="18"/>
                <w:szCs w:val="18"/>
              </w:rPr>
              <w:t>600 m2</w:t>
            </w: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tc>
        <w:tc>
          <w:tcPr>
            <w:tcW w:w="1276" w:type="dxa"/>
            <w:tcBorders>
              <w:top w:val="single" w:sz="4" w:space="0" w:color="auto"/>
              <w:left w:val="single" w:sz="6" w:space="0" w:color="000000"/>
              <w:bottom w:val="single" w:sz="4" w:space="0" w:color="auto"/>
              <w:right w:val="single" w:sz="6" w:space="0" w:color="auto"/>
            </w:tcBorders>
          </w:tcPr>
          <w:p w:rsidR="003B04EC" w:rsidRPr="00756A1B" w:rsidRDefault="003B04EC" w:rsidP="00E23FBC">
            <w:pPr>
              <w:jc w:val="both"/>
              <w:rPr>
                <w:sz w:val="18"/>
                <w:szCs w:val="18"/>
              </w:rPr>
            </w:pPr>
            <w:r w:rsidRPr="00756A1B">
              <w:rPr>
                <w:sz w:val="18"/>
                <w:szCs w:val="18"/>
              </w:rPr>
              <w:t>st</w:t>
            </w:r>
          </w:p>
          <w:p w:rsidR="003B04EC" w:rsidRPr="00756A1B" w:rsidRDefault="003B04EC" w:rsidP="00E23FBC">
            <w:pPr>
              <w:jc w:val="both"/>
              <w:rPr>
                <w:sz w:val="18"/>
                <w:szCs w:val="18"/>
              </w:rPr>
            </w:pPr>
            <w:r w:rsidRPr="00756A1B">
              <w:rPr>
                <w:sz w:val="18"/>
                <w:szCs w:val="18"/>
              </w:rPr>
              <w:t>8.00-18.00</w:t>
            </w: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tc>
        <w:tc>
          <w:tcPr>
            <w:tcW w:w="1002" w:type="dxa"/>
            <w:tcBorders>
              <w:top w:val="single" w:sz="4" w:space="0" w:color="auto"/>
              <w:left w:val="single" w:sz="6" w:space="0" w:color="000000"/>
              <w:bottom w:val="single" w:sz="4" w:space="0" w:color="auto"/>
              <w:right w:val="single" w:sz="6" w:space="0" w:color="auto"/>
            </w:tcBorders>
          </w:tcPr>
          <w:p w:rsidR="003B04EC" w:rsidRPr="00756A1B" w:rsidRDefault="003B04EC" w:rsidP="00E23FBC">
            <w:pPr>
              <w:jc w:val="both"/>
              <w:rPr>
                <w:sz w:val="18"/>
                <w:szCs w:val="18"/>
              </w:rPr>
            </w:pPr>
            <w:r w:rsidRPr="00756A1B">
              <w:rPr>
                <w:sz w:val="18"/>
                <w:szCs w:val="18"/>
              </w:rPr>
              <w:t>příležitostně1.3.-30.11.</w:t>
            </w:r>
          </w:p>
          <w:p w:rsidR="003B04EC" w:rsidRPr="00756A1B" w:rsidRDefault="003B04EC" w:rsidP="00E23FBC">
            <w:pPr>
              <w:jc w:val="both"/>
              <w:rPr>
                <w:sz w:val="18"/>
                <w:szCs w:val="18"/>
              </w:rPr>
            </w:pPr>
            <w:r>
              <w:rPr>
                <w:sz w:val="18"/>
                <w:szCs w:val="18"/>
              </w:rPr>
              <w:t>příležitostně</w:t>
            </w: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tc>
        <w:tc>
          <w:tcPr>
            <w:tcW w:w="1975" w:type="dxa"/>
            <w:tcBorders>
              <w:top w:val="single" w:sz="4" w:space="0" w:color="auto"/>
              <w:left w:val="single" w:sz="6" w:space="0" w:color="000000"/>
              <w:bottom w:val="single" w:sz="4" w:space="0" w:color="auto"/>
              <w:right w:val="single" w:sz="6" w:space="0" w:color="auto"/>
            </w:tcBorders>
          </w:tcPr>
          <w:p w:rsidR="003B04EC" w:rsidRPr="00756A1B" w:rsidRDefault="003B04EC" w:rsidP="00E23FBC">
            <w:pPr>
              <w:jc w:val="both"/>
              <w:rPr>
                <w:sz w:val="18"/>
                <w:szCs w:val="18"/>
              </w:rPr>
            </w:pPr>
            <w:r w:rsidRPr="00756A1B">
              <w:rPr>
                <w:sz w:val="18"/>
                <w:szCs w:val="18"/>
              </w:rPr>
              <w:t>farmářské trhy</w:t>
            </w:r>
          </w:p>
          <w:p w:rsidR="003B04EC" w:rsidRDefault="003B04EC" w:rsidP="00E23FBC">
            <w:pPr>
              <w:jc w:val="both"/>
              <w:rPr>
                <w:sz w:val="18"/>
                <w:szCs w:val="18"/>
              </w:rPr>
            </w:pPr>
          </w:p>
          <w:p w:rsidR="003B04EC" w:rsidRPr="00756A1B" w:rsidRDefault="003B04EC" w:rsidP="00E23FBC">
            <w:pPr>
              <w:jc w:val="both"/>
              <w:rPr>
                <w:sz w:val="18"/>
                <w:szCs w:val="18"/>
              </w:rPr>
            </w:pPr>
            <w:proofErr w:type="spellStart"/>
            <w:r w:rsidRPr="00756A1B">
              <w:rPr>
                <w:sz w:val="18"/>
                <w:szCs w:val="18"/>
              </w:rPr>
              <w:t>umělecko</w:t>
            </w:r>
            <w:proofErr w:type="spellEnd"/>
            <w:r w:rsidRPr="00756A1B">
              <w:rPr>
                <w:sz w:val="18"/>
                <w:szCs w:val="18"/>
              </w:rPr>
              <w:t xml:space="preserve"> – řemeslné trhy</w:t>
            </w:r>
          </w:p>
          <w:p w:rsidR="003B04EC" w:rsidRPr="00593430" w:rsidRDefault="003B04EC" w:rsidP="00E23FBC">
            <w:pPr>
              <w:jc w:val="both"/>
              <w:rPr>
                <w:sz w:val="18"/>
                <w:szCs w:val="18"/>
              </w:rPr>
            </w:pPr>
            <w:r w:rsidRPr="00593430">
              <w:rPr>
                <w:sz w:val="18"/>
                <w:szCs w:val="18"/>
              </w:rPr>
              <w:t>trhy se sortimentem vztahujícím se k období Velikonoc</w:t>
            </w:r>
          </w:p>
          <w:p w:rsidR="003B04EC" w:rsidRPr="00593430" w:rsidRDefault="003B04EC" w:rsidP="00E23FBC">
            <w:pPr>
              <w:jc w:val="both"/>
              <w:rPr>
                <w:sz w:val="18"/>
                <w:szCs w:val="18"/>
              </w:rPr>
            </w:pPr>
            <w:r w:rsidRPr="00593430">
              <w:rPr>
                <w:sz w:val="18"/>
                <w:szCs w:val="18"/>
              </w:rPr>
              <w:t>trhy se sortimentem vztahujícím se k období Dušiček</w:t>
            </w:r>
          </w:p>
          <w:p w:rsidR="003B04EC" w:rsidRPr="00593430" w:rsidRDefault="003B04EC" w:rsidP="00E23FBC">
            <w:pPr>
              <w:jc w:val="both"/>
              <w:rPr>
                <w:sz w:val="18"/>
                <w:szCs w:val="18"/>
              </w:rPr>
            </w:pPr>
            <w:r w:rsidRPr="00593430">
              <w:rPr>
                <w:sz w:val="18"/>
                <w:szCs w:val="18"/>
              </w:rPr>
              <w:t>trhy se sortimentem vztahujícím se k období Vánoc</w:t>
            </w:r>
          </w:p>
          <w:p w:rsidR="003B04EC" w:rsidRPr="0004025E" w:rsidRDefault="003B04EC" w:rsidP="00E23FBC">
            <w:pPr>
              <w:jc w:val="both"/>
              <w:rPr>
                <w:color w:val="00B050"/>
                <w:sz w:val="18"/>
                <w:szCs w:val="18"/>
              </w:rPr>
            </w:pPr>
            <w:r w:rsidRPr="00593430">
              <w:rPr>
                <w:sz w:val="18"/>
                <w:szCs w:val="18"/>
              </w:rPr>
              <w:t xml:space="preserve">občerstvení (stravovací služby), nápoje včetně alkoholických kromě lihovin ve smyslu čl. 2 nařízení  Evropského parlamentu a Rady (EU) č. 2019/787, </w:t>
            </w:r>
          </w:p>
        </w:tc>
      </w:tr>
      <w:tr w:rsidR="003B04EC" w:rsidTr="00E23FBC">
        <w:trPr>
          <w:cantSplit/>
          <w:trHeight w:val="2175"/>
        </w:trPr>
        <w:tc>
          <w:tcPr>
            <w:tcW w:w="1270" w:type="dxa"/>
            <w:tcBorders>
              <w:top w:val="single" w:sz="4" w:space="0" w:color="auto"/>
              <w:left w:val="single" w:sz="6" w:space="0" w:color="auto"/>
              <w:bottom w:val="single" w:sz="6" w:space="0" w:color="000000"/>
              <w:right w:val="single" w:sz="6" w:space="0" w:color="auto"/>
            </w:tcBorders>
          </w:tcPr>
          <w:p w:rsidR="003B04EC" w:rsidRPr="00756A1B" w:rsidRDefault="003B04EC" w:rsidP="00E23FBC">
            <w:pPr>
              <w:jc w:val="center"/>
              <w:rPr>
                <w:bCs/>
                <w:sz w:val="18"/>
                <w:szCs w:val="24"/>
              </w:rPr>
            </w:pPr>
            <w:r>
              <w:rPr>
                <w:bCs/>
                <w:sz w:val="18"/>
                <w:szCs w:val="24"/>
              </w:rPr>
              <w:lastRenderedPageBreak/>
              <w:t>933.</w:t>
            </w:r>
          </w:p>
        </w:tc>
        <w:tc>
          <w:tcPr>
            <w:tcW w:w="1140" w:type="dxa"/>
            <w:tcBorders>
              <w:top w:val="single" w:sz="4" w:space="0" w:color="auto"/>
              <w:left w:val="single" w:sz="6" w:space="0" w:color="auto"/>
              <w:bottom w:val="single" w:sz="6" w:space="0" w:color="000000"/>
              <w:right w:val="single" w:sz="6" w:space="0" w:color="auto"/>
            </w:tcBorders>
          </w:tcPr>
          <w:p w:rsidR="003B04EC" w:rsidRPr="008F6F06" w:rsidRDefault="003B04EC" w:rsidP="00E23FBC">
            <w:pPr>
              <w:pStyle w:val="Zkladntextodsazen"/>
              <w:rPr>
                <w:bCs/>
                <w:sz w:val="18"/>
                <w:szCs w:val="18"/>
              </w:rPr>
            </w:pPr>
          </w:p>
        </w:tc>
        <w:tc>
          <w:tcPr>
            <w:tcW w:w="857"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4" w:space="0" w:color="auto"/>
              <w:left w:val="single" w:sz="6" w:space="0" w:color="000000"/>
              <w:bottom w:val="single" w:sz="6" w:space="0" w:color="000000"/>
              <w:right w:val="single" w:sz="6" w:space="0" w:color="auto"/>
            </w:tcBorders>
          </w:tcPr>
          <w:p w:rsidR="003B04EC" w:rsidRPr="00593430" w:rsidRDefault="003B04EC" w:rsidP="00E23FBC">
            <w:pPr>
              <w:jc w:val="both"/>
              <w:rPr>
                <w:sz w:val="18"/>
                <w:szCs w:val="18"/>
              </w:rPr>
            </w:pPr>
            <w:r w:rsidRPr="00593430">
              <w:rPr>
                <w:sz w:val="18"/>
                <w:szCs w:val="18"/>
              </w:rPr>
              <w:t xml:space="preserve">Pankrác, </w:t>
            </w:r>
            <w:proofErr w:type="spellStart"/>
            <w:r w:rsidRPr="00593430">
              <w:rPr>
                <w:sz w:val="18"/>
                <w:szCs w:val="18"/>
              </w:rPr>
              <w:t>parc</w:t>
            </w:r>
            <w:proofErr w:type="spellEnd"/>
            <w:r w:rsidRPr="00593430">
              <w:rPr>
                <w:sz w:val="18"/>
                <w:szCs w:val="18"/>
              </w:rPr>
              <w:t xml:space="preserve"> .č. 2838/29, </w:t>
            </w:r>
            <w:proofErr w:type="spellStart"/>
            <w:r w:rsidRPr="00593430">
              <w:rPr>
                <w:sz w:val="18"/>
                <w:szCs w:val="18"/>
              </w:rPr>
              <w:t>k.ú</w:t>
            </w:r>
            <w:proofErr w:type="spellEnd"/>
            <w:r w:rsidRPr="00593430">
              <w:rPr>
                <w:sz w:val="18"/>
                <w:szCs w:val="18"/>
              </w:rPr>
              <w:t>. Nusle</w:t>
            </w:r>
          </w:p>
        </w:tc>
        <w:tc>
          <w:tcPr>
            <w:tcW w:w="774" w:type="dxa"/>
            <w:gridSpan w:val="2"/>
            <w:tcBorders>
              <w:top w:val="single" w:sz="4" w:space="0" w:color="auto"/>
              <w:left w:val="single" w:sz="6" w:space="0" w:color="000000"/>
              <w:bottom w:val="single" w:sz="6" w:space="0" w:color="000000"/>
              <w:right w:val="single" w:sz="6" w:space="0" w:color="auto"/>
            </w:tcBorders>
          </w:tcPr>
          <w:p w:rsidR="003B04EC" w:rsidRPr="00593430" w:rsidRDefault="003B04EC" w:rsidP="00E23FBC">
            <w:pPr>
              <w:jc w:val="right"/>
              <w:rPr>
                <w:sz w:val="18"/>
                <w:szCs w:val="18"/>
              </w:rPr>
            </w:pPr>
            <w:r w:rsidRPr="00593430">
              <w:rPr>
                <w:sz w:val="18"/>
                <w:szCs w:val="18"/>
              </w:rPr>
              <w:t>30</w:t>
            </w:r>
          </w:p>
          <w:p w:rsidR="003B04EC" w:rsidRPr="00593430" w:rsidRDefault="003B04EC" w:rsidP="00E23FBC">
            <w:pPr>
              <w:jc w:val="right"/>
              <w:rPr>
                <w:sz w:val="18"/>
                <w:szCs w:val="18"/>
              </w:rPr>
            </w:pPr>
            <w:r w:rsidRPr="00593430">
              <w:rPr>
                <w:sz w:val="18"/>
                <w:szCs w:val="18"/>
              </w:rPr>
              <w:t>390 m²</w:t>
            </w:r>
          </w:p>
        </w:tc>
        <w:tc>
          <w:tcPr>
            <w:tcW w:w="1276" w:type="dxa"/>
            <w:tcBorders>
              <w:top w:val="single" w:sz="4" w:space="0" w:color="auto"/>
              <w:left w:val="single" w:sz="6" w:space="0" w:color="000000"/>
              <w:bottom w:val="single" w:sz="6" w:space="0" w:color="000000"/>
              <w:right w:val="single" w:sz="6" w:space="0" w:color="auto"/>
            </w:tcBorders>
          </w:tcPr>
          <w:p w:rsidR="003B04EC" w:rsidRPr="00593430" w:rsidRDefault="003B04EC" w:rsidP="00E23FBC">
            <w:pPr>
              <w:jc w:val="both"/>
              <w:rPr>
                <w:sz w:val="18"/>
                <w:szCs w:val="18"/>
              </w:rPr>
            </w:pPr>
            <w:r w:rsidRPr="00593430">
              <w:rPr>
                <w:sz w:val="18"/>
                <w:szCs w:val="18"/>
              </w:rPr>
              <w:t>po - pá</w:t>
            </w:r>
          </w:p>
          <w:p w:rsidR="003B04EC" w:rsidRPr="00593430" w:rsidRDefault="003B04EC" w:rsidP="00E23FBC">
            <w:pPr>
              <w:jc w:val="both"/>
              <w:rPr>
                <w:sz w:val="18"/>
                <w:szCs w:val="18"/>
              </w:rPr>
            </w:pPr>
            <w:r w:rsidRPr="00593430">
              <w:rPr>
                <w:sz w:val="18"/>
                <w:szCs w:val="18"/>
              </w:rPr>
              <w:t>8.00-18.00</w:t>
            </w:r>
          </w:p>
        </w:tc>
        <w:tc>
          <w:tcPr>
            <w:tcW w:w="1002" w:type="dxa"/>
            <w:tcBorders>
              <w:top w:val="single" w:sz="4" w:space="0" w:color="auto"/>
              <w:left w:val="single" w:sz="6" w:space="0" w:color="000000"/>
              <w:bottom w:val="single" w:sz="6" w:space="0" w:color="000000"/>
              <w:right w:val="single" w:sz="6" w:space="0" w:color="auto"/>
            </w:tcBorders>
          </w:tcPr>
          <w:p w:rsidR="003B04EC" w:rsidRPr="00593430" w:rsidRDefault="003B04EC" w:rsidP="00E23FBC">
            <w:pPr>
              <w:jc w:val="both"/>
              <w:rPr>
                <w:sz w:val="18"/>
                <w:szCs w:val="18"/>
              </w:rPr>
            </w:pPr>
            <w:r w:rsidRPr="00593430">
              <w:rPr>
                <w:sz w:val="18"/>
                <w:szCs w:val="18"/>
              </w:rPr>
              <w:t>celoročně</w:t>
            </w:r>
          </w:p>
          <w:p w:rsidR="003B04EC" w:rsidRPr="00593430" w:rsidRDefault="003B04EC" w:rsidP="00E23FBC">
            <w:pPr>
              <w:jc w:val="both"/>
              <w:rPr>
                <w:sz w:val="18"/>
                <w:szCs w:val="18"/>
              </w:rPr>
            </w:pPr>
          </w:p>
          <w:p w:rsidR="003B04EC" w:rsidRPr="00593430" w:rsidRDefault="003B04EC" w:rsidP="00E23FBC">
            <w:pPr>
              <w:jc w:val="both"/>
              <w:rPr>
                <w:sz w:val="18"/>
                <w:szCs w:val="18"/>
              </w:rPr>
            </w:pPr>
            <w:r w:rsidRPr="00593430">
              <w:rPr>
                <w:sz w:val="18"/>
                <w:szCs w:val="18"/>
              </w:rPr>
              <w:t xml:space="preserve">příležitostně  </w:t>
            </w:r>
          </w:p>
          <w:p w:rsidR="003B04EC" w:rsidRPr="00593430" w:rsidRDefault="003B04EC" w:rsidP="00E23FBC">
            <w:pPr>
              <w:jc w:val="both"/>
              <w:rPr>
                <w:sz w:val="18"/>
                <w:szCs w:val="18"/>
              </w:rPr>
            </w:pPr>
          </w:p>
        </w:tc>
        <w:tc>
          <w:tcPr>
            <w:tcW w:w="1975" w:type="dxa"/>
            <w:tcBorders>
              <w:top w:val="single" w:sz="4" w:space="0" w:color="auto"/>
              <w:left w:val="single" w:sz="6" w:space="0" w:color="000000"/>
              <w:bottom w:val="single" w:sz="6" w:space="0" w:color="000000"/>
              <w:right w:val="single" w:sz="6" w:space="0" w:color="auto"/>
            </w:tcBorders>
          </w:tcPr>
          <w:p w:rsidR="003B04EC" w:rsidRPr="00593430" w:rsidRDefault="003B04EC" w:rsidP="00E23FBC">
            <w:pPr>
              <w:jc w:val="both"/>
              <w:rPr>
                <w:sz w:val="18"/>
                <w:szCs w:val="18"/>
              </w:rPr>
            </w:pPr>
            <w:r w:rsidRPr="00593430">
              <w:rPr>
                <w:sz w:val="18"/>
                <w:szCs w:val="18"/>
              </w:rPr>
              <w:t>farmářské trhy</w:t>
            </w:r>
          </w:p>
          <w:p w:rsidR="003B04EC" w:rsidRPr="00593430" w:rsidRDefault="003B04EC" w:rsidP="00E23FBC">
            <w:pPr>
              <w:jc w:val="both"/>
              <w:rPr>
                <w:sz w:val="18"/>
                <w:szCs w:val="18"/>
              </w:rPr>
            </w:pPr>
          </w:p>
          <w:p w:rsidR="003B04EC" w:rsidRPr="00593430" w:rsidRDefault="003B04EC" w:rsidP="00E23FBC">
            <w:pPr>
              <w:jc w:val="both"/>
              <w:rPr>
                <w:sz w:val="18"/>
                <w:szCs w:val="18"/>
              </w:rPr>
            </w:pPr>
            <w:r w:rsidRPr="00593430">
              <w:rPr>
                <w:sz w:val="18"/>
                <w:szCs w:val="18"/>
              </w:rPr>
              <w:t>umělecko-řemeslné trhy</w:t>
            </w:r>
          </w:p>
          <w:p w:rsidR="003B04EC" w:rsidRPr="00593430" w:rsidRDefault="003B04EC" w:rsidP="00E23FBC">
            <w:pPr>
              <w:jc w:val="both"/>
              <w:rPr>
                <w:strike/>
                <w:sz w:val="18"/>
                <w:szCs w:val="18"/>
              </w:rPr>
            </w:pPr>
            <w:r w:rsidRPr="00593430">
              <w:rPr>
                <w:sz w:val="18"/>
                <w:szCs w:val="18"/>
              </w:rPr>
              <w:t>trhy se sortimentem vztahujícím se k období Velikonoc</w:t>
            </w:r>
          </w:p>
          <w:p w:rsidR="003B04EC" w:rsidRPr="00593430" w:rsidRDefault="003B04EC" w:rsidP="00E23FBC">
            <w:pPr>
              <w:jc w:val="both"/>
              <w:rPr>
                <w:sz w:val="18"/>
                <w:szCs w:val="18"/>
              </w:rPr>
            </w:pPr>
            <w:r w:rsidRPr="00593430">
              <w:rPr>
                <w:sz w:val="18"/>
                <w:szCs w:val="18"/>
              </w:rPr>
              <w:t>trhy se sortimentem vztahujícím se k období Dušiček</w:t>
            </w:r>
          </w:p>
          <w:p w:rsidR="003B04EC" w:rsidRDefault="003B04EC" w:rsidP="00E23FBC">
            <w:pPr>
              <w:jc w:val="both"/>
              <w:rPr>
                <w:sz w:val="18"/>
                <w:szCs w:val="18"/>
              </w:rPr>
            </w:pPr>
            <w:r w:rsidRPr="00593430">
              <w:rPr>
                <w:sz w:val="18"/>
                <w:szCs w:val="18"/>
              </w:rPr>
              <w:t>trhy se sortimentem vztahujícím se k období Vánoc</w:t>
            </w:r>
          </w:p>
          <w:p w:rsidR="003B04EC" w:rsidRPr="00593430" w:rsidRDefault="003B04EC" w:rsidP="00E23FBC">
            <w:pPr>
              <w:jc w:val="both"/>
              <w:rPr>
                <w:sz w:val="18"/>
                <w:szCs w:val="18"/>
              </w:rPr>
            </w:pPr>
          </w:p>
          <w:p w:rsidR="003B04EC" w:rsidRPr="00593430" w:rsidRDefault="003B04EC" w:rsidP="00E23FBC">
            <w:pPr>
              <w:jc w:val="both"/>
              <w:rPr>
                <w:sz w:val="18"/>
                <w:szCs w:val="18"/>
              </w:rPr>
            </w:pPr>
            <w:r w:rsidRPr="00593430">
              <w:rPr>
                <w:sz w:val="18"/>
                <w:szCs w:val="18"/>
              </w:rPr>
              <w:t xml:space="preserve">občerstvení (stravovací služby), nápoje včetně alkoholických kromě lihovin ve smyslu čl. 2 nařízení  Evropského parlamentu a Rady (EU) č. 2019/787 </w:t>
            </w:r>
          </w:p>
        </w:tc>
      </w:tr>
      <w:tr w:rsidR="003B04EC" w:rsidTr="00E23FBC">
        <w:trPr>
          <w:cantSplit/>
          <w:trHeight w:val="3540"/>
        </w:trPr>
        <w:tc>
          <w:tcPr>
            <w:tcW w:w="1270" w:type="dxa"/>
            <w:tcBorders>
              <w:top w:val="single" w:sz="6" w:space="0" w:color="000000"/>
              <w:left w:val="single" w:sz="6" w:space="0" w:color="auto"/>
              <w:bottom w:val="single" w:sz="4" w:space="0" w:color="auto"/>
              <w:right w:val="single" w:sz="6" w:space="0" w:color="auto"/>
            </w:tcBorders>
          </w:tcPr>
          <w:p w:rsidR="003B04EC" w:rsidRPr="00C174DF" w:rsidRDefault="003B04EC" w:rsidP="00E23FBC">
            <w:pPr>
              <w:ind w:left="426"/>
              <w:jc w:val="center"/>
              <w:rPr>
                <w:sz w:val="18"/>
                <w:szCs w:val="24"/>
              </w:rPr>
            </w:pPr>
            <w:r>
              <w:rPr>
                <w:sz w:val="18"/>
                <w:szCs w:val="24"/>
              </w:rPr>
              <w:t>934.</w:t>
            </w:r>
          </w:p>
        </w:tc>
        <w:tc>
          <w:tcPr>
            <w:tcW w:w="1140" w:type="dxa"/>
            <w:tcBorders>
              <w:top w:val="single" w:sz="6" w:space="0" w:color="000000"/>
              <w:left w:val="single" w:sz="6" w:space="0" w:color="auto"/>
              <w:bottom w:val="single" w:sz="4" w:space="0" w:color="auto"/>
              <w:right w:val="single" w:sz="6" w:space="0" w:color="auto"/>
            </w:tcBorders>
          </w:tcPr>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4" w:space="0" w:color="auto"/>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4" w:space="0" w:color="auto"/>
              <w:right w:val="single" w:sz="6" w:space="0" w:color="auto"/>
            </w:tcBorders>
            <w:hideMark/>
          </w:tcPr>
          <w:p w:rsidR="003B04EC" w:rsidRPr="00F41594" w:rsidRDefault="003B04EC" w:rsidP="00E23FBC">
            <w:pPr>
              <w:jc w:val="both"/>
              <w:rPr>
                <w:sz w:val="18"/>
                <w:szCs w:val="18"/>
              </w:rPr>
            </w:pPr>
            <w:r w:rsidRPr="00F41594">
              <w:rPr>
                <w:sz w:val="18"/>
                <w:szCs w:val="18"/>
              </w:rPr>
              <w:t>Pražského povstání parc.č.1832/9 a 3103/8,</w:t>
            </w:r>
          </w:p>
          <w:p w:rsidR="003B04EC" w:rsidRPr="00F41594" w:rsidRDefault="003B04EC" w:rsidP="00E23FBC">
            <w:pPr>
              <w:jc w:val="both"/>
              <w:rPr>
                <w:sz w:val="18"/>
                <w:szCs w:val="18"/>
              </w:rPr>
            </w:pPr>
            <w:proofErr w:type="spellStart"/>
            <w:r w:rsidRPr="00F41594">
              <w:rPr>
                <w:sz w:val="18"/>
                <w:szCs w:val="18"/>
              </w:rPr>
              <w:t>k.ú</w:t>
            </w:r>
            <w:proofErr w:type="spellEnd"/>
            <w:r w:rsidRPr="00F41594">
              <w:rPr>
                <w:sz w:val="18"/>
                <w:szCs w:val="18"/>
              </w:rPr>
              <w:t>. Nusle</w:t>
            </w: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tc>
        <w:tc>
          <w:tcPr>
            <w:tcW w:w="774" w:type="dxa"/>
            <w:gridSpan w:val="2"/>
            <w:tcBorders>
              <w:top w:val="single" w:sz="6" w:space="0" w:color="000000"/>
              <w:left w:val="single" w:sz="6" w:space="0" w:color="000000"/>
              <w:bottom w:val="single" w:sz="4" w:space="0" w:color="auto"/>
              <w:right w:val="single" w:sz="6" w:space="0" w:color="auto"/>
            </w:tcBorders>
          </w:tcPr>
          <w:p w:rsidR="003B04EC" w:rsidRPr="00F41594" w:rsidRDefault="003B04EC" w:rsidP="00E23FBC">
            <w:pPr>
              <w:jc w:val="right"/>
              <w:rPr>
                <w:sz w:val="18"/>
                <w:szCs w:val="18"/>
              </w:rPr>
            </w:pPr>
            <w:r w:rsidRPr="00F41594">
              <w:rPr>
                <w:sz w:val="18"/>
                <w:szCs w:val="18"/>
              </w:rPr>
              <w:t>100 m2</w:t>
            </w: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p w:rsidR="003B04EC" w:rsidRPr="0004025E" w:rsidRDefault="003B04EC" w:rsidP="00E23FBC">
            <w:pPr>
              <w:jc w:val="right"/>
              <w:rPr>
                <w:color w:val="00B050"/>
                <w:sz w:val="18"/>
                <w:szCs w:val="18"/>
              </w:rPr>
            </w:pPr>
          </w:p>
        </w:tc>
        <w:tc>
          <w:tcPr>
            <w:tcW w:w="1276" w:type="dxa"/>
            <w:tcBorders>
              <w:top w:val="single" w:sz="6" w:space="0" w:color="000000"/>
              <w:left w:val="single" w:sz="6" w:space="0" w:color="000000"/>
              <w:bottom w:val="single" w:sz="4" w:space="0" w:color="auto"/>
              <w:right w:val="single" w:sz="6" w:space="0" w:color="auto"/>
            </w:tcBorders>
          </w:tcPr>
          <w:p w:rsidR="003B04EC" w:rsidRPr="00F41594" w:rsidRDefault="003B04EC" w:rsidP="00E23FBC">
            <w:pPr>
              <w:jc w:val="both"/>
              <w:rPr>
                <w:sz w:val="18"/>
                <w:szCs w:val="18"/>
              </w:rPr>
            </w:pPr>
            <w:r w:rsidRPr="00F41594">
              <w:rPr>
                <w:sz w:val="18"/>
                <w:szCs w:val="18"/>
              </w:rPr>
              <w:t>Po-ne</w:t>
            </w:r>
          </w:p>
          <w:p w:rsidR="003B04EC" w:rsidRPr="00F41594" w:rsidRDefault="003B04EC" w:rsidP="00E23FBC">
            <w:pPr>
              <w:jc w:val="both"/>
              <w:rPr>
                <w:sz w:val="18"/>
                <w:szCs w:val="18"/>
              </w:rPr>
            </w:pPr>
            <w:r w:rsidRPr="00F41594">
              <w:rPr>
                <w:sz w:val="18"/>
                <w:szCs w:val="18"/>
              </w:rPr>
              <w:t>6.00-22.00</w:t>
            </w: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p w:rsidR="003B04EC" w:rsidRPr="0004025E" w:rsidRDefault="003B04EC" w:rsidP="00E23FBC">
            <w:pPr>
              <w:jc w:val="both"/>
              <w:rPr>
                <w:color w:val="00B050"/>
                <w:sz w:val="18"/>
                <w:szCs w:val="18"/>
              </w:rPr>
            </w:pPr>
          </w:p>
        </w:tc>
        <w:tc>
          <w:tcPr>
            <w:tcW w:w="1002" w:type="dxa"/>
            <w:tcBorders>
              <w:top w:val="single" w:sz="6" w:space="0" w:color="000000"/>
              <w:left w:val="single" w:sz="6" w:space="0" w:color="000000"/>
              <w:bottom w:val="single" w:sz="4" w:space="0" w:color="auto"/>
              <w:right w:val="single" w:sz="6" w:space="0" w:color="auto"/>
            </w:tcBorders>
            <w:hideMark/>
          </w:tcPr>
          <w:p w:rsidR="003B04EC" w:rsidRPr="00F41594" w:rsidRDefault="003B04EC" w:rsidP="00E23FBC">
            <w:pPr>
              <w:jc w:val="both"/>
              <w:rPr>
                <w:sz w:val="18"/>
                <w:szCs w:val="18"/>
              </w:rPr>
            </w:pPr>
            <w:r w:rsidRPr="00F41594">
              <w:rPr>
                <w:sz w:val="18"/>
                <w:szCs w:val="18"/>
              </w:rPr>
              <w:t xml:space="preserve"> celoročně</w:t>
            </w:r>
          </w:p>
          <w:p w:rsidR="003B04EC" w:rsidRPr="00F41594" w:rsidRDefault="003B04EC" w:rsidP="00E23FBC">
            <w:pPr>
              <w:jc w:val="both"/>
              <w:rPr>
                <w:sz w:val="18"/>
                <w:szCs w:val="18"/>
              </w:rPr>
            </w:pPr>
            <w:r w:rsidRPr="00F41594">
              <w:rPr>
                <w:sz w:val="18"/>
                <w:szCs w:val="18"/>
              </w:rPr>
              <w:t xml:space="preserve"> </w:t>
            </w:r>
          </w:p>
          <w:p w:rsidR="003B04EC" w:rsidRPr="00F41594" w:rsidRDefault="003B04EC" w:rsidP="00E23FBC">
            <w:pPr>
              <w:jc w:val="both"/>
              <w:rPr>
                <w:sz w:val="18"/>
                <w:szCs w:val="18"/>
              </w:rPr>
            </w:pPr>
            <w:r w:rsidRPr="00F41594">
              <w:rPr>
                <w:sz w:val="18"/>
                <w:szCs w:val="18"/>
              </w:rPr>
              <w:t xml:space="preserve"> příležitostně</w:t>
            </w:r>
          </w:p>
          <w:p w:rsidR="003B04EC" w:rsidRPr="00F41594" w:rsidRDefault="003B04EC" w:rsidP="00E23FBC">
            <w:pPr>
              <w:jc w:val="both"/>
              <w:rPr>
                <w:sz w:val="18"/>
                <w:szCs w:val="18"/>
              </w:rPr>
            </w:pPr>
          </w:p>
          <w:p w:rsidR="003B04EC" w:rsidRPr="00F41594" w:rsidRDefault="003B04EC" w:rsidP="00E23FBC">
            <w:pPr>
              <w:jc w:val="both"/>
              <w:rPr>
                <w:sz w:val="18"/>
                <w:szCs w:val="18"/>
              </w:rPr>
            </w:pPr>
          </w:p>
          <w:p w:rsidR="003B04EC" w:rsidRPr="00F41594" w:rsidRDefault="003B04EC" w:rsidP="00E23FBC">
            <w:pPr>
              <w:jc w:val="both"/>
              <w:rPr>
                <w:sz w:val="18"/>
                <w:szCs w:val="18"/>
              </w:rPr>
            </w:pPr>
          </w:p>
          <w:p w:rsidR="003B04EC" w:rsidRPr="00F41594" w:rsidRDefault="003B04EC" w:rsidP="00E23FBC">
            <w:pPr>
              <w:jc w:val="both"/>
              <w:rPr>
                <w:sz w:val="18"/>
                <w:szCs w:val="18"/>
              </w:rPr>
            </w:pPr>
          </w:p>
          <w:p w:rsidR="003B04EC" w:rsidRPr="00F41594" w:rsidRDefault="003B04EC" w:rsidP="00E23FBC">
            <w:pPr>
              <w:jc w:val="both"/>
              <w:rPr>
                <w:sz w:val="18"/>
                <w:szCs w:val="18"/>
              </w:rPr>
            </w:pPr>
          </w:p>
          <w:p w:rsidR="003B04EC" w:rsidRPr="00F41594" w:rsidRDefault="003B04EC" w:rsidP="00E23FBC">
            <w:pPr>
              <w:jc w:val="both"/>
              <w:rPr>
                <w:sz w:val="18"/>
                <w:szCs w:val="18"/>
              </w:rPr>
            </w:pPr>
          </w:p>
        </w:tc>
        <w:tc>
          <w:tcPr>
            <w:tcW w:w="1975" w:type="dxa"/>
            <w:tcBorders>
              <w:top w:val="single" w:sz="6" w:space="0" w:color="000000"/>
              <w:left w:val="single" w:sz="6" w:space="0" w:color="000000"/>
              <w:bottom w:val="single" w:sz="4" w:space="0" w:color="auto"/>
              <w:right w:val="single" w:sz="6" w:space="0" w:color="auto"/>
            </w:tcBorders>
          </w:tcPr>
          <w:p w:rsidR="003B04EC" w:rsidRPr="00F41594" w:rsidRDefault="003B04EC" w:rsidP="00E23FBC">
            <w:pPr>
              <w:jc w:val="both"/>
              <w:rPr>
                <w:sz w:val="18"/>
                <w:szCs w:val="18"/>
              </w:rPr>
            </w:pPr>
            <w:r w:rsidRPr="00F41594">
              <w:rPr>
                <w:sz w:val="18"/>
                <w:szCs w:val="18"/>
              </w:rPr>
              <w:t>potravinové trhy</w:t>
            </w:r>
          </w:p>
          <w:p w:rsidR="003B04EC" w:rsidRPr="00F41594" w:rsidRDefault="003B04EC" w:rsidP="00E23FBC">
            <w:pPr>
              <w:jc w:val="both"/>
              <w:rPr>
                <w:sz w:val="18"/>
                <w:szCs w:val="18"/>
              </w:rPr>
            </w:pPr>
            <w:r w:rsidRPr="00F41594">
              <w:rPr>
                <w:sz w:val="18"/>
                <w:szCs w:val="18"/>
              </w:rPr>
              <w:t>květinové trhy</w:t>
            </w:r>
          </w:p>
          <w:p w:rsidR="003B04EC" w:rsidRPr="00F41594" w:rsidRDefault="003B04EC" w:rsidP="00E23FBC">
            <w:pPr>
              <w:jc w:val="both"/>
              <w:rPr>
                <w:sz w:val="18"/>
                <w:szCs w:val="18"/>
              </w:rPr>
            </w:pPr>
            <w:r w:rsidRPr="00F41594">
              <w:rPr>
                <w:sz w:val="18"/>
                <w:szCs w:val="18"/>
              </w:rPr>
              <w:t>trhy se sortimentem vztahujícím se k období Velikonoc</w:t>
            </w:r>
          </w:p>
          <w:p w:rsidR="003B04EC" w:rsidRPr="00F41594" w:rsidRDefault="003B04EC" w:rsidP="00E23FBC">
            <w:pPr>
              <w:jc w:val="both"/>
              <w:rPr>
                <w:sz w:val="18"/>
                <w:szCs w:val="18"/>
              </w:rPr>
            </w:pPr>
            <w:r w:rsidRPr="00F41594">
              <w:rPr>
                <w:sz w:val="18"/>
                <w:szCs w:val="18"/>
              </w:rPr>
              <w:t>trhy se sortimentem vztahujícím se k období Vánoc</w:t>
            </w:r>
          </w:p>
          <w:p w:rsidR="003B04EC" w:rsidRPr="00F41594" w:rsidRDefault="003B04EC" w:rsidP="00E23FBC">
            <w:pPr>
              <w:jc w:val="both"/>
              <w:rPr>
                <w:sz w:val="18"/>
                <w:szCs w:val="18"/>
              </w:rPr>
            </w:pPr>
            <w:r w:rsidRPr="00F41594">
              <w:rPr>
                <w:sz w:val="18"/>
                <w:szCs w:val="18"/>
              </w:rPr>
              <w:t xml:space="preserve">občerstvení (stravovací služby), nealkoholické nápoje  </w:t>
            </w:r>
          </w:p>
        </w:tc>
      </w:tr>
      <w:tr w:rsidR="003B04EC" w:rsidTr="00E23FBC">
        <w:trPr>
          <w:cantSplit/>
          <w:trHeight w:val="3930"/>
        </w:trPr>
        <w:tc>
          <w:tcPr>
            <w:tcW w:w="1270" w:type="dxa"/>
            <w:tcBorders>
              <w:top w:val="single" w:sz="4" w:space="0" w:color="auto"/>
              <w:left w:val="single" w:sz="6" w:space="0" w:color="auto"/>
              <w:bottom w:val="single" w:sz="6" w:space="0" w:color="000000"/>
              <w:right w:val="single" w:sz="6" w:space="0" w:color="auto"/>
            </w:tcBorders>
          </w:tcPr>
          <w:p w:rsidR="003B04EC" w:rsidRDefault="003B04EC" w:rsidP="00E23FBC">
            <w:pPr>
              <w:ind w:left="426"/>
              <w:jc w:val="center"/>
              <w:rPr>
                <w:sz w:val="18"/>
                <w:szCs w:val="24"/>
              </w:rPr>
            </w:pPr>
            <w:r>
              <w:rPr>
                <w:sz w:val="18"/>
                <w:szCs w:val="24"/>
              </w:rPr>
              <w:t>935.</w:t>
            </w:r>
          </w:p>
        </w:tc>
        <w:tc>
          <w:tcPr>
            <w:tcW w:w="1140" w:type="dxa"/>
            <w:tcBorders>
              <w:top w:val="single" w:sz="4" w:space="0" w:color="auto"/>
              <w:left w:val="single" w:sz="6" w:space="0" w:color="auto"/>
              <w:bottom w:val="single" w:sz="6" w:space="0" w:color="000000"/>
              <w:right w:val="single" w:sz="6" w:space="0" w:color="auto"/>
            </w:tcBorders>
          </w:tcPr>
          <w:p w:rsidR="003B04EC" w:rsidRPr="008F6F06" w:rsidRDefault="003B04EC" w:rsidP="00E23FBC">
            <w:pPr>
              <w:pStyle w:val="Zkladntextodsazen"/>
              <w:rPr>
                <w:bCs/>
                <w:sz w:val="18"/>
                <w:szCs w:val="18"/>
              </w:rPr>
            </w:pPr>
          </w:p>
        </w:tc>
        <w:tc>
          <w:tcPr>
            <w:tcW w:w="857" w:type="dxa"/>
            <w:tcBorders>
              <w:top w:val="single" w:sz="4" w:space="0" w:color="auto"/>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4" w:space="0" w:color="auto"/>
              <w:left w:val="single" w:sz="6" w:space="0" w:color="000000"/>
              <w:bottom w:val="single" w:sz="6" w:space="0" w:color="000000"/>
              <w:right w:val="single" w:sz="6" w:space="0" w:color="auto"/>
            </w:tcBorders>
          </w:tcPr>
          <w:p w:rsidR="003B04EC" w:rsidRPr="00175BDA" w:rsidRDefault="003B04EC" w:rsidP="00E23FBC">
            <w:pPr>
              <w:jc w:val="both"/>
              <w:rPr>
                <w:sz w:val="18"/>
                <w:szCs w:val="18"/>
              </w:rPr>
            </w:pPr>
            <w:r w:rsidRPr="00175BDA">
              <w:rPr>
                <w:sz w:val="18"/>
                <w:szCs w:val="18"/>
              </w:rPr>
              <w:t xml:space="preserve">Roztylské nám., </w:t>
            </w:r>
            <w:proofErr w:type="spellStart"/>
            <w:r w:rsidRPr="00175BDA">
              <w:rPr>
                <w:sz w:val="18"/>
                <w:szCs w:val="18"/>
              </w:rPr>
              <w:t>parc</w:t>
            </w:r>
            <w:proofErr w:type="spellEnd"/>
            <w:r w:rsidRPr="00175BDA">
              <w:rPr>
                <w:sz w:val="18"/>
                <w:szCs w:val="18"/>
              </w:rPr>
              <w:t xml:space="preserve">. č. 5843/1, </w:t>
            </w:r>
            <w:proofErr w:type="spellStart"/>
            <w:r w:rsidRPr="00175BDA">
              <w:rPr>
                <w:sz w:val="18"/>
                <w:szCs w:val="18"/>
              </w:rPr>
              <w:t>k.ú</w:t>
            </w:r>
            <w:proofErr w:type="spellEnd"/>
            <w:r w:rsidRPr="00175BDA">
              <w:rPr>
                <w:sz w:val="18"/>
                <w:szCs w:val="18"/>
              </w:rPr>
              <w:t>. Záběhlice</w:t>
            </w:r>
          </w:p>
        </w:tc>
        <w:tc>
          <w:tcPr>
            <w:tcW w:w="774" w:type="dxa"/>
            <w:gridSpan w:val="2"/>
            <w:tcBorders>
              <w:top w:val="single" w:sz="4" w:space="0" w:color="auto"/>
              <w:left w:val="single" w:sz="6" w:space="0" w:color="000000"/>
              <w:bottom w:val="single" w:sz="6" w:space="0" w:color="000000"/>
              <w:right w:val="single" w:sz="6" w:space="0" w:color="auto"/>
            </w:tcBorders>
          </w:tcPr>
          <w:p w:rsidR="003B04EC" w:rsidRPr="00175BDA" w:rsidRDefault="003B04EC" w:rsidP="00E23FBC">
            <w:pPr>
              <w:jc w:val="right"/>
              <w:rPr>
                <w:sz w:val="18"/>
                <w:szCs w:val="18"/>
              </w:rPr>
            </w:pPr>
            <w:r w:rsidRPr="00175BDA">
              <w:rPr>
                <w:sz w:val="18"/>
                <w:szCs w:val="18"/>
              </w:rPr>
              <w:t>30</w:t>
            </w:r>
          </w:p>
          <w:p w:rsidR="003B04EC" w:rsidRPr="00175BDA" w:rsidRDefault="003B04EC" w:rsidP="00E23FBC">
            <w:pPr>
              <w:jc w:val="right"/>
              <w:rPr>
                <w:sz w:val="18"/>
                <w:szCs w:val="18"/>
              </w:rPr>
            </w:pPr>
            <w:r w:rsidRPr="00175BDA">
              <w:rPr>
                <w:sz w:val="18"/>
                <w:szCs w:val="18"/>
              </w:rPr>
              <w:t>200 m2</w:t>
            </w:r>
          </w:p>
          <w:p w:rsidR="003B04EC" w:rsidRPr="00175BDA" w:rsidRDefault="003B04EC" w:rsidP="00E23FBC">
            <w:pPr>
              <w:jc w:val="right"/>
              <w:rPr>
                <w:sz w:val="18"/>
                <w:szCs w:val="18"/>
              </w:rPr>
            </w:pPr>
          </w:p>
          <w:p w:rsidR="003B04EC" w:rsidRPr="00175BDA" w:rsidRDefault="003B04EC" w:rsidP="00E23FBC">
            <w:pPr>
              <w:jc w:val="right"/>
              <w:rPr>
                <w:sz w:val="18"/>
                <w:szCs w:val="18"/>
              </w:rPr>
            </w:pPr>
          </w:p>
        </w:tc>
        <w:tc>
          <w:tcPr>
            <w:tcW w:w="1276" w:type="dxa"/>
            <w:tcBorders>
              <w:top w:val="single" w:sz="4" w:space="0" w:color="auto"/>
              <w:left w:val="single" w:sz="6" w:space="0" w:color="000000"/>
              <w:bottom w:val="single" w:sz="6" w:space="0" w:color="000000"/>
              <w:right w:val="single" w:sz="6" w:space="0" w:color="auto"/>
            </w:tcBorders>
          </w:tcPr>
          <w:p w:rsidR="003B04EC" w:rsidRPr="00175BDA" w:rsidRDefault="003B04EC" w:rsidP="00E23FBC">
            <w:pPr>
              <w:jc w:val="both"/>
              <w:rPr>
                <w:sz w:val="18"/>
                <w:szCs w:val="18"/>
              </w:rPr>
            </w:pPr>
            <w:r w:rsidRPr="00175BDA">
              <w:rPr>
                <w:sz w:val="18"/>
                <w:szCs w:val="18"/>
              </w:rPr>
              <w:t>so</w:t>
            </w:r>
          </w:p>
          <w:p w:rsidR="003B04EC" w:rsidRPr="00175BDA" w:rsidRDefault="003B04EC" w:rsidP="00E23FBC">
            <w:pPr>
              <w:jc w:val="both"/>
              <w:rPr>
                <w:sz w:val="18"/>
                <w:szCs w:val="18"/>
              </w:rPr>
            </w:pPr>
            <w:r w:rsidRPr="00175BDA">
              <w:rPr>
                <w:sz w:val="18"/>
                <w:szCs w:val="18"/>
              </w:rPr>
              <w:t>8.00-18.00</w:t>
            </w:r>
          </w:p>
          <w:p w:rsidR="003B04EC" w:rsidRPr="00175BDA" w:rsidRDefault="003B04EC" w:rsidP="00E23FBC">
            <w:pPr>
              <w:jc w:val="both"/>
              <w:rPr>
                <w:sz w:val="18"/>
                <w:szCs w:val="18"/>
              </w:rPr>
            </w:pPr>
          </w:p>
        </w:tc>
        <w:tc>
          <w:tcPr>
            <w:tcW w:w="1002" w:type="dxa"/>
            <w:tcBorders>
              <w:top w:val="single" w:sz="4" w:space="0" w:color="auto"/>
              <w:left w:val="single" w:sz="6" w:space="0" w:color="000000"/>
              <w:bottom w:val="single" w:sz="6" w:space="0" w:color="000000"/>
              <w:right w:val="single" w:sz="6" w:space="0" w:color="auto"/>
            </w:tcBorders>
          </w:tcPr>
          <w:p w:rsidR="003B04EC" w:rsidRPr="00175BDA" w:rsidRDefault="003B04EC" w:rsidP="00E23FBC">
            <w:pPr>
              <w:jc w:val="both"/>
              <w:rPr>
                <w:sz w:val="18"/>
                <w:szCs w:val="18"/>
              </w:rPr>
            </w:pPr>
            <w:r w:rsidRPr="00175BDA">
              <w:rPr>
                <w:sz w:val="18"/>
                <w:szCs w:val="18"/>
              </w:rPr>
              <w:t>příležitostně</w:t>
            </w:r>
          </w:p>
          <w:p w:rsidR="003B04EC" w:rsidRPr="00175BDA" w:rsidRDefault="003B04EC" w:rsidP="00E23FBC">
            <w:pPr>
              <w:jc w:val="both"/>
              <w:rPr>
                <w:sz w:val="18"/>
                <w:szCs w:val="18"/>
              </w:rPr>
            </w:pPr>
            <w:r w:rsidRPr="00175BDA">
              <w:rPr>
                <w:sz w:val="18"/>
                <w:szCs w:val="18"/>
              </w:rPr>
              <w:t>1.3.-30.11.</w:t>
            </w:r>
          </w:p>
          <w:p w:rsidR="003B04EC" w:rsidRPr="00175BDA" w:rsidRDefault="003B04EC" w:rsidP="00E23FBC">
            <w:pPr>
              <w:jc w:val="both"/>
              <w:rPr>
                <w:sz w:val="18"/>
                <w:szCs w:val="18"/>
              </w:rPr>
            </w:pPr>
          </w:p>
          <w:p w:rsidR="003B04EC" w:rsidRDefault="003B04EC" w:rsidP="00E23FBC">
            <w:pPr>
              <w:jc w:val="both"/>
              <w:rPr>
                <w:sz w:val="18"/>
                <w:szCs w:val="18"/>
              </w:rPr>
            </w:pPr>
            <w:r w:rsidRPr="00175BDA">
              <w:rPr>
                <w:sz w:val="18"/>
                <w:szCs w:val="18"/>
              </w:rPr>
              <w:t>1.3.-20.12.</w:t>
            </w:r>
          </w:p>
          <w:p w:rsidR="003B04EC" w:rsidRPr="00A94D74" w:rsidRDefault="003B04EC" w:rsidP="00E23FBC">
            <w:pPr>
              <w:rPr>
                <w:sz w:val="18"/>
                <w:szCs w:val="18"/>
              </w:rPr>
            </w:pPr>
          </w:p>
          <w:p w:rsidR="003B04EC" w:rsidRPr="00A94D74" w:rsidRDefault="003B04EC" w:rsidP="00E23FBC">
            <w:pPr>
              <w:rPr>
                <w:sz w:val="18"/>
                <w:szCs w:val="18"/>
              </w:rPr>
            </w:pPr>
          </w:p>
          <w:p w:rsidR="003B04EC" w:rsidRDefault="003B04EC" w:rsidP="00E23FBC">
            <w:pPr>
              <w:rPr>
                <w:sz w:val="18"/>
                <w:szCs w:val="18"/>
              </w:rPr>
            </w:pPr>
          </w:p>
          <w:p w:rsidR="003B04EC" w:rsidRPr="00A94D74" w:rsidRDefault="003B04EC" w:rsidP="00E23FBC">
            <w:pPr>
              <w:rPr>
                <w:sz w:val="18"/>
                <w:szCs w:val="18"/>
              </w:rPr>
            </w:pPr>
            <w:r>
              <w:rPr>
                <w:sz w:val="18"/>
                <w:szCs w:val="18"/>
              </w:rPr>
              <w:t>příležitostně</w:t>
            </w:r>
          </w:p>
        </w:tc>
        <w:tc>
          <w:tcPr>
            <w:tcW w:w="1975" w:type="dxa"/>
            <w:tcBorders>
              <w:top w:val="single" w:sz="4" w:space="0" w:color="auto"/>
              <w:left w:val="single" w:sz="6" w:space="0" w:color="000000"/>
              <w:bottom w:val="single" w:sz="6" w:space="0" w:color="000000"/>
              <w:right w:val="single" w:sz="6" w:space="0" w:color="auto"/>
            </w:tcBorders>
          </w:tcPr>
          <w:p w:rsidR="003B04EC" w:rsidRPr="00175BDA" w:rsidRDefault="003B04EC" w:rsidP="00E23FBC">
            <w:pPr>
              <w:jc w:val="both"/>
              <w:rPr>
                <w:sz w:val="18"/>
                <w:szCs w:val="18"/>
              </w:rPr>
            </w:pPr>
            <w:r w:rsidRPr="00175BDA">
              <w:rPr>
                <w:sz w:val="18"/>
                <w:szCs w:val="18"/>
              </w:rPr>
              <w:t>farmářské trhy</w:t>
            </w:r>
          </w:p>
          <w:p w:rsidR="003B04EC" w:rsidRPr="00175BDA" w:rsidRDefault="003B04EC" w:rsidP="00E23FBC">
            <w:pPr>
              <w:jc w:val="both"/>
              <w:rPr>
                <w:sz w:val="18"/>
                <w:szCs w:val="18"/>
              </w:rPr>
            </w:pPr>
          </w:p>
          <w:p w:rsidR="003B04EC" w:rsidRPr="00175BDA" w:rsidRDefault="003B04EC" w:rsidP="00E23FBC">
            <w:pPr>
              <w:jc w:val="both"/>
              <w:rPr>
                <w:sz w:val="18"/>
                <w:szCs w:val="18"/>
              </w:rPr>
            </w:pPr>
          </w:p>
          <w:p w:rsidR="003B04EC" w:rsidRDefault="003B04EC" w:rsidP="00E23FBC">
            <w:pPr>
              <w:jc w:val="both"/>
              <w:rPr>
                <w:sz w:val="18"/>
                <w:szCs w:val="18"/>
              </w:rPr>
            </w:pPr>
            <w:r w:rsidRPr="00175BDA">
              <w:rPr>
                <w:sz w:val="18"/>
                <w:szCs w:val="18"/>
              </w:rPr>
              <w:t>potravinové trhy</w:t>
            </w:r>
          </w:p>
          <w:p w:rsidR="003B04EC" w:rsidRPr="00175BDA" w:rsidRDefault="003B04EC" w:rsidP="00E23FBC">
            <w:pPr>
              <w:jc w:val="both"/>
              <w:rPr>
                <w:sz w:val="18"/>
                <w:szCs w:val="18"/>
              </w:rPr>
            </w:pPr>
            <w:r w:rsidRPr="00175BDA">
              <w:rPr>
                <w:sz w:val="18"/>
                <w:szCs w:val="18"/>
              </w:rPr>
              <w:t>květinové trhy</w:t>
            </w:r>
          </w:p>
          <w:p w:rsidR="003B04EC" w:rsidRPr="00175BDA" w:rsidRDefault="003B04EC" w:rsidP="00E23FBC">
            <w:pPr>
              <w:jc w:val="both"/>
              <w:rPr>
                <w:sz w:val="18"/>
                <w:szCs w:val="18"/>
              </w:rPr>
            </w:pPr>
            <w:r w:rsidRPr="00175BDA">
              <w:rPr>
                <w:sz w:val="18"/>
                <w:szCs w:val="18"/>
              </w:rPr>
              <w:t>umělecko-řemeslné trhy</w:t>
            </w:r>
          </w:p>
          <w:p w:rsidR="003B04EC" w:rsidRPr="00175BDA" w:rsidRDefault="003B04EC" w:rsidP="00E23FBC">
            <w:pPr>
              <w:jc w:val="both"/>
              <w:rPr>
                <w:sz w:val="18"/>
                <w:szCs w:val="18"/>
              </w:rPr>
            </w:pPr>
            <w:r w:rsidRPr="00175BDA">
              <w:rPr>
                <w:sz w:val="18"/>
                <w:szCs w:val="18"/>
              </w:rPr>
              <w:t>specializované trhy</w:t>
            </w:r>
          </w:p>
          <w:p w:rsidR="003B04EC" w:rsidRPr="00175BDA" w:rsidRDefault="003B04EC" w:rsidP="00E23FBC">
            <w:pPr>
              <w:jc w:val="both"/>
              <w:rPr>
                <w:sz w:val="18"/>
                <w:szCs w:val="18"/>
              </w:rPr>
            </w:pPr>
            <w:r w:rsidRPr="00175BDA">
              <w:rPr>
                <w:sz w:val="18"/>
                <w:szCs w:val="18"/>
              </w:rPr>
              <w:t>trhy se sortimentem vztahujícím se k období Velikonoc</w:t>
            </w:r>
          </w:p>
          <w:p w:rsidR="003B04EC" w:rsidRPr="00175BDA" w:rsidRDefault="003B04EC" w:rsidP="00E23FBC">
            <w:pPr>
              <w:jc w:val="both"/>
              <w:rPr>
                <w:sz w:val="18"/>
                <w:szCs w:val="18"/>
              </w:rPr>
            </w:pPr>
            <w:r w:rsidRPr="00175BDA">
              <w:rPr>
                <w:sz w:val="18"/>
                <w:szCs w:val="18"/>
              </w:rPr>
              <w:t>trhy se sortimentem vztahujícím se k období Dušiček</w:t>
            </w:r>
          </w:p>
          <w:p w:rsidR="003B04EC" w:rsidRPr="00175BDA" w:rsidRDefault="003B04EC" w:rsidP="00E23FBC">
            <w:pPr>
              <w:jc w:val="both"/>
              <w:rPr>
                <w:sz w:val="18"/>
                <w:szCs w:val="18"/>
              </w:rPr>
            </w:pPr>
            <w:r w:rsidRPr="00175BDA">
              <w:rPr>
                <w:sz w:val="18"/>
                <w:szCs w:val="18"/>
              </w:rPr>
              <w:t>trhy se sortimentem vztahujícím se k období Vánoc</w:t>
            </w:r>
          </w:p>
          <w:p w:rsidR="003B04EC" w:rsidRPr="00175BDA" w:rsidRDefault="003B04EC" w:rsidP="00E23FBC">
            <w:pPr>
              <w:jc w:val="both"/>
              <w:rPr>
                <w:sz w:val="18"/>
                <w:szCs w:val="18"/>
              </w:rPr>
            </w:pPr>
            <w:r w:rsidRPr="00175BDA">
              <w:rPr>
                <w:sz w:val="18"/>
                <w:szCs w:val="18"/>
              </w:rPr>
              <w:t>občerstvení (stravovací služby), nápoje včetně alkoholických kromě lihovin ve smyslu čl. 2 nařízení  Evropského parlamentu a Rady (EU) č. 2019/787</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174DF" w:rsidRDefault="003B04EC" w:rsidP="00E23FBC">
            <w:pPr>
              <w:ind w:left="426"/>
              <w:jc w:val="center"/>
              <w:rPr>
                <w:sz w:val="18"/>
                <w:szCs w:val="24"/>
              </w:rPr>
            </w:pP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rPr>
                <w:bCs/>
                <w:color w:val="00B050"/>
                <w:sz w:val="18"/>
                <w:szCs w:val="18"/>
              </w:rPr>
            </w:pPr>
            <w:r>
              <w:rPr>
                <w:bCs/>
                <w:color w:val="00B050"/>
                <w:sz w:val="18"/>
                <w:szCs w:val="18"/>
              </w:rPr>
              <w:t xml:space="preserve"> N- PO</w:t>
            </w:r>
          </w:p>
          <w:p w:rsidR="003B04EC" w:rsidRDefault="003B04EC" w:rsidP="00E23FBC">
            <w:pPr>
              <w:pStyle w:val="Zkladntextodsazen"/>
              <w:rPr>
                <w:bCs/>
                <w:color w:val="00B050"/>
                <w:sz w:val="18"/>
                <w:szCs w:val="18"/>
              </w:rPr>
            </w:pPr>
            <w:r>
              <w:rPr>
                <w:bCs/>
                <w:color w:val="00B050"/>
                <w:sz w:val="18"/>
                <w:szCs w:val="18"/>
              </w:rPr>
              <w:t>doporučuji nově zařadit.</w:t>
            </w:r>
          </w:p>
          <w:p w:rsidR="003B04EC" w:rsidRDefault="003B04EC" w:rsidP="00E23FBC">
            <w:pPr>
              <w:pStyle w:val="Zkladntextodsazen"/>
              <w:rPr>
                <w:bCs/>
                <w:color w:val="00B050"/>
                <w:sz w:val="18"/>
                <w:szCs w:val="18"/>
              </w:rPr>
            </w:pPr>
            <w:r>
              <w:rPr>
                <w:bCs/>
                <w:color w:val="00B050"/>
                <w:sz w:val="18"/>
                <w:szCs w:val="18"/>
              </w:rPr>
              <w:t xml:space="preserve">Žádost DBK Praha </w:t>
            </w:r>
            <w:proofErr w:type="spellStart"/>
            <w:r>
              <w:rPr>
                <w:bCs/>
                <w:color w:val="00B050"/>
                <w:sz w:val="18"/>
                <w:szCs w:val="18"/>
              </w:rPr>
              <w:t>a..s</w:t>
            </w:r>
            <w:proofErr w:type="spellEnd"/>
          </w:p>
          <w:p w:rsidR="003B04EC" w:rsidRDefault="003B04EC" w:rsidP="00E23FBC">
            <w:pPr>
              <w:pStyle w:val="Zkladntextodsazen"/>
              <w:rPr>
                <w:bCs/>
                <w:color w:val="00B050"/>
                <w:sz w:val="18"/>
                <w:szCs w:val="18"/>
              </w:rPr>
            </w:pPr>
          </w:p>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b/>
                <w:color w:val="00B050"/>
                <w:sz w:val="18"/>
                <w:szCs w:val="18"/>
              </w:rPr>
            </w:pPr>
            <w:r w:rsidRPr="00175BDA">
              <w:rPr>
                <w:b/>
                <w:color w:val="00B050"/>
                <w:sz w:val="18"/>
                <w:szCs w:val="18"/>
              </w:rPr>
              <w:t>Budějovická</w:t>
            </w:r>
            <w:r>
              <w:rPr>
                <w:b/>
                <w:color w:val="00B050"/>
                <w:sz w:val="18"/>
                <w:szCs w:val="18"/>
              </w:rPr>
              <w:t xml:space="preserve"> 1667/64 (DBK)</w:t>
            </w:r>
          </w:p>
          <w:p w:rsidR="003B04EC" w:rsidRPr="00175BDA" w:rsidRDefault="003B04EC" w:rsidP="00E23FBC">
            <w:pPr>
              <w:jc w:val="both"/>
              <w:rPr>
                <w:b/>
                <w:color w:val="00B050"/>
                <w:sz w:val="18"/>
                <w:szCs w:val="18"/>
              </w:rPr>
            </w:pPr>
            <w:r>
              <w:rPr>
                <w:b/>
                <w:color w:val="00B050"/>
                <w:sz w:val="18"/>
                <w:szCs w:val="18"/>
              </w:rPr>
              <w:t xml:space="preserve">parc.č.1254/28 . </w:t>
            </w:r>
            <w:proofErr w:type="spellStart"/>
            <w:r>
              <w:rPr>
                <w:b/>
                <w:color w:val="00B050"/>
                <w:sz w:val="18"/>
                <w:szCs w:val="18"/>
              </w:rPr>
              <w:t>k.ú.Krč</w:t>
            </w:r>
            <w:proofErr w:type="spellEnd"/>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175BDA" w:rsidRDefault="003B04EC" w:rsidP="00E23FBC">
            <w:pPr>
              <w:jc w:val="right"/>
              <w:rPr>
                <w:b/>
                <w:color w:val="00B050"/>
                <w:sz w:val="18"/>
                <w:szCs w:val="18"/>
              </w:rPr>
            </w:pPr>
            <w:r w:rsidRPr="00175BDA">
              <w:rPr>
                <w:b/>
                <w:color w:val="00B050"/>
                <w:sz w:val="18"/>
                <w:szCs w:val="18"/>
              </w:rPr>
              <w:t>30</w:t>
            </w:r>
          </w:p>
          <w:p w:rsidR="003B04EC" w:rsidRPr="00175BDA" w:rsidRDefault="003B04EC" w:rsidP="00E23FBC">
            <w:pPr>
              <w:jc w:val="right"/>
              <w:rPr>
                <w:b/>
                <w:color w:val="00B050"/>
                <w:sz w:val="18"/>
                <w:szCs w:val="18"/>
              </w:rPr>
            </w:pPr>
            <w:r>
              <w:rPr>
                <w:b/>
                <w:color w:val="00B050"/>
                <w:sz w:val="18"/>
                <w:szCs w:val="18"/>
              </w:rPr>
              <w:t>7</w:t>
            </w:r>
            <w:r w:rsidRPr="00175BDA">
              <w:rPr>
                <w:b/>
                <w:color w:val="00B050"/>
                <w:sz w:val="18"/>
                <w:szCs w:val="18"/>
              </w:rPr>
              <w:t>30 m²</w:t>
            </w:r>
          </w:p>
        </w:tc>
        <w:tc>
          <w:tcPr>
            <w:tcW w:w="1276" w:type="dxa"/>
            <w:tcBorders>
              <w:top w:val="single" w:sz="6" w:space="0" w:color="000000"/>
              <w:left w:val="single" w:sz="6" w:space="0" w:color="000000"/>
              <w:bottom w:val="single" w:sz="6" w:space="0" w:color="000000"/>
              <w:right w:val="single" w:sz="6" w:space="0" w:color="auto"/>
            </w:tcBorders>
          </w:tcPr>
          <w:p w:rsidR="003B04EC" w:rsidRPr="00175BDA" w:rsidRDefault="003B04EC" w:rsidP="00E23FBC">
            <w:pPr>
              <w:jc w:val="both"/>
              <w:rPr>
                <w:b/>
                <w:color w:val="00B050"/>
                <w:sz w:val="18"/>
                <w:szCs w:val="18"/>
              </w:rPr>
            </w:pPr>
            <w:r w:rsidRPr="00175BDA">
              <w:rPr>
                <w:b/>
                <w:color w:val="00B050"/>
                <w:sz w:val="18"/>
                <w:szCs w:val="18"/>
              </w:rPr>
              <w:t xml:space="preserve">po - </w:t>
            </w:r>
            <w:r>
              <w:rPr>
                <w:b/>
                <w:color w:val="00B050"/>
                <w:sz w:val="18"/>
                <w:szCs w:val="18"/>
              </w:rPr>
              <w:t>ne</w:t>
            </w:r>
          </w:p>
          <w:p w:rsidR="003B04EC" w:rsidRPr="00175BDA" w:rsidRDefault="003B04EC" w:rsidP="00E23FBC">
            <w:pPr>
              <w:jc w:val="both"/>
              <w:rPr>
                <w:b/>
                <w:color w:val="00B050"/>
                <w:sz w:val="18"/>
                <w:szCs w:val="18"/>
              </w:rPr>
            </w:pPr>
            <w:r>
              <w:rPr>
                <w:b/>
                <w:color w:val="00B050"/>
                <w:sz w:val="18"/>
                <w:szCs w:val="18"/>
              </w:rPr>
              <w:t>7</w:t>
            </w:r>
            <w:r w:rsidRPr="00175BDA">
              <w:rPr>
                <w:b/>
                <w:color w:val="00B050"/>
                <w:sz w:val="18"/>
                <w:szCs w:val="18"/>
              </w:rPr>
              <w:t>.00-1</w:t>
            </w:r>
            <w:r>
              <w:rPr>
                <w:b/>
                <w:color w:val="00B050"/>
                <w:sz w:val="18"/>
                <w:szCs w:val="18"/>
              </w:rPr>
              <w:t>9</w:t>
            </w:r>
            <w:r w:rsidRPr="00175BDA">
              <w:rPr>
                <w:b/>
                <w:color w:val="00B050"/>
                <w:sz w:val="18"/>
                <w:szCs w:val="18"/>
              </w:rPr>
              <w:t>.00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C9536C" w:rsidRDefault="003B04EC" w:rsidP="00E23FBC">
            <w:pPr>
              <w:jc w:val="both"/>
              <w:rPr>
                <w:b/>
                <w:color w:val="00B050"/>
                <w:sz w:val="18"/>
                <w:szCs w:val="18"/>
              </w:rPr>
            </w:pPr>
            <w:r>
              <w:rPr>
                <w:color w:val="00B050"/>
                <w:sz w:val="18"/>
                <w:szCs w:val="18"/>
              </w:rPr>
              <w:t xml:space="preserve"> </w:t>
            </w:r>
            <w:r w:rsidRPr="00C9536C">
              <w:rPr>
                <w:b/>
                <w:color w:val="00B050"/>
                <w:sz w:val="18"/>
                <w:szCs w:val="18"/>
              </w:rPr>
              <w:t>celoročně</w:t>
            </w:r>
          </w:p>
          <w:p w:rsidR="003B04EC" w:rsidRDefault="003B04EC" w:rsidP="00E23FBC">
            <w:pPr>
              <w:jc w:val="both"/>
              <w:rPr>
                <w:color w:val="00B050"/>
                <w:sz w:val="18"/>
                <w:szCs w:val="18"/>
              </w:rPr>
            </w:pPr>
          </w:p>
          <w:p w:rsidR="003B04EC" w:rsidRDefault="003B04EC" w:rsidP="00E23FBC">
            <w:pPr>
              <w:jc w:val="both"/>
              <w:rPr>
                <w:color w:val="00B050"/>
                <w:sz w:val="18"/>
                <w:szCs w:val="18"/>
              </w:rPr>
            </w:pPr>
          </w:p>
          <w:p w:rsidR="003B04EC" w:rsidRDefault="003B04EC" w:rsidP="00E23FBC">
            <w:pPr>
              <w:jc w:val="both"/>
              <w:rPr>
                <w:color w:val="00B050"/>
                <w:sz w:val="18"/>
                <w:szCs w:val="18"/>
              </w:rPr>
            </w:pPr>
          </w:p>
          <w:p w:rsidR="003B04EC" w:rsidRDefault="003B04EC" w:rsidP="00E23FBC">
            <w:pPr>
              <w:jc w:val="both"/>
              <w:rPr>
                <w:color w:val="00B050"/>
                <w:sz w:val="18"/>
                <w:szCs w:val="18"/>
              </w:rPr>
            </w:pPr>
          </w:p>
          <w:p w:rsidR="003B04EC" w:rsidRDefault="003B04EC" w:rsidP="00E23FBC">
            <w:pPr>
              <w:jc w:val="both"/>
              <w:rPr>
                <w:color w:val="00B050"/>
                <w:sz w:val="18"/>
                <w:szCs w:val="18"/>
              </w:rPr>
            </w:pPr>
            <w:r>
              <w:rPr>
                <w:color w:val="00B050"/>
                <w:sz w:val="18"/>
                <w:szCs w:val="18"/>
              </w:rPr>
              <w:t>příležitostně</w:t>
            </w:r>
          </w:p>
          <w:p w:rsidR="003B04EC" w:rsidRPr="0048483C" w:rsidRDefault="003B04EC" w:rsidP="00E23FBC">
            <w:pPr>
              <w:jc w:val="both"/>
              <w:rPr>
                <w:color w:val="00B050"/>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color w:val="00B050"/>
                <w:sz w:val="18"/>
                <w:szCs w:val="18"/>
              </w:rPr>
            </w:pPr>
            <w:r w:rsidRPr="0048483C">
              <w:rPr>
                <w:color w:val="00B050"/>
                <w:sz w:val="18"/>
                <w:szCs w:val="18"/>
              </w:rPr>
              <w:t>farmářské trhy</w:t>
            </w:r>
          </w:p>
          <w:p w:rsidR="003B04EC" w:rsidRPr="00C9536C" w:rsidRDefault="003B04EC" w:rsidP="00E23FBC">
            <w:pPr>
              <w:jc w:val="both"/>
              <w:rPr>
                <w:b/>
                <w:color w:val="00B050"/>
                <w:sz w:val="18"/>
                <w:szCs w:val="18"/>
              </w:rPr>
            </w:pPr>
            <w:r w:rsidRPr="00C9536C">
              <w:rPr>
                <w:b/>
                <w:color w:val="00B050"/>
                <w:sz w:val="18"/>
                <w:szCs w:val="18"/>
              </w:rPr>
              <w:t>potravinové trhy</w:t>
            </w:r>
          </w:p>
          <w:p w:rsidR="003B04EC" w:rsidRPr="00C9536C" w:rsidRDefault="003B04EC" w:rsidP="00E23FBC">
            <w:pPr>
              <w:jc w:val="both"/>
              <w:rPr>
                <w:b/>
                <w:color w:val="00B050"/>
                <w:sz w:val="18"/>
                <w:szCs w:val="18"/>
              </w:rPr>
            </w:pPr>
            <w:r w:rsidRPr="00C9536C">
              <w:rPr>
                <w:b/>
                <w:color w:val="00B050"/>
                <w:sz w:val="18"/>
                <w:szCs w:val="18"/>
              </w:rPr>
              <w:t>květinové trhy</w:t>
            </w:r>
          </w:p>
          <w:p w:rsidR="003B04EC" w:rsidRPr="00C9536C" w:rsidRDefault="003B04EC" w:rsidP="00E23FBC">
            <w:pPr>
              <w:jc w:val="both"/>
              <w:rPr>
                <w:b/>
                <w:color w:val="00B050"/>
                <w:sz w:val="18"/>
                <w:szCs w:val="18"/>
              </w:rPr>
            </w:pPr>
            <w:r w:rsidRPr="00C9536C">
              <w:rPr>
                <w:b/>
                <w:color w:val="00B050"/>
                <w:sz w:val="18"/>
                <w:szCs w:val="18"/>
              </w:rPr>
              <w:t>umělecko-řemeslné trhy</w:t>
            </w:r>
          </w:p>
          <w:p w:rsidR="003B04EC" w:rsidRPr="00C9536C" w:rsidRDefault="003B04EC" w:rsidP="00E23FBC">
            <w:pPr>
              <w:jc w:val="both"/>
              <w:rPr>
                <w:b/>
                <w:color w:val="00B050"/>
                <w:sz w:val="18"/>
                <w:szCs w:val="18"/>
              </w:rPr>
            </w:pPr>
            <w:r w:rsidRPr="00C9536C">
              <w:rPr>
                <w:b/>
                <w:color w:val="00B050"/>
                <w:sz w:val="18"/>
                <w:szCs w:val="18"/>
              </w:rPr>
              <w:t>specializované trhy</w:t>
            </w:r>
          </w:p>
          <w:p w:rsidR="003B04EC" w:rsidRPr="00C9536C" w:rsidRDefault="003B04EC" w:rsidP="00E23FBC">
            <w:pPr>
              <w:jc w:val="both"/>
              <w:rPr>
                <w:b/>
                <w:color w:val="00B050"/>
                <w:sz w:val="18"/>
                <w:szCs w:val="18"/>
              </w:rPr>
            </w:pPr>
            <w:r w:rsidRPr="00C9536C">
              <w:rPr>
                <w:b/>
                <w:color w:val="00B050"/>
                <w:sz w:val="18"/>
                <w:szCs w:val="18"/>
              </w:rPr>
              <w:t>trhy se sortimentem vztahujícím se k období Velikonoc</w:t>
            </w:r>
          </w:p>
          <w:p w:rsidR="003B04EC" w:rsidRPr="00C9536C" w:rsidRDefault="003B04EC" w:rsidP="00E23FBC">
            <w:pPr>
              <w:jc w:val="both"/>
              <w:rPr>
                <w:b/>
                <w:color w:val="00B050"/>
                <w:sz w:val="18"/>
                <w:szCs w:val="18"/>
              </w:rPr>
            </w:pPr>
            <w:r w:rsidRPr="00C9536C">
              <w:rPr>
                <w:b/>
                <w:color w:val="00B050"/>
                <w:sz w:val="18"/>
                <w:szCs w:val="18"/>
              </w:rPr>
              <w:t>trhy se sortimentem vztahujícím se k období Dušiček</w:t>
            </w:r>
          </w:p>
          <w:p w:rsidR="003B04EC" w:rsidRPr="00C9536C" w:rsidRDefault="003B04EC" w:rsidP="00E23FBC">
            <w:pPr>
              <w:jc w:val="both"/>
              <w:rPr>
                <w:b/>
                <w:color w:val="00B050"/>
                <w:sz w:val="18"/>
                <w:szCs w:val="18"/>
              </w:rPr>
            </w:pPr>
            <w:r w:rsidRPr="00C9536C">
              <w:rPr>
                <w:b/>
                <w:color w:val="00B050"/>
                <w:sz w:val="18"/>
                <w:szCs w:val="18"/>
              </w:rPr>
              <w:t>trhy se sortimentem vztahujícím se k období Vánoc</w:t>
            </w:r>
          </w:p>
          <w:p w:rsidR="003B04EC" w:rsidRPr="00C9536C" w:rsidRDefault="003B04EC" w:rsidP="00E23FBC">
            <w:pPr>
              <w:jc w:val="both"/>
              <w:rPr>
                <w:b/>
                <w:color w:val="00B050"/>
                <w:sz w:val="18"/>
                <w:szCs w:val="18"/>
              </w:rPr>
            </w:pPr>
          </w:p>
          <w:p w:rsidR="003B04EC" w:rsidRPr="0048483C" w:rsidRDefault="003B04EC" w:rsidP="00E23FBC">
            <w:pPr>
              <w:jc w:val="both"/>
              <w:rPr>
                <w:color w:val="00B050"/>
                <w:sz w:val="18"/>
                <w:szCs w:val="18"/>
              </w:rPr>
            </w:pPr>
            <w:r w:rsidRPr="00C9536C">
              <w:rPr>
                <w:b/>
                <w:color w:val="00B050"/>
                <w:sz w:val="18"/>
                <w:szCs w:val="18"/>
              </w:rPr>
              <w:t xml:space="preserve">občerstvení (stravovací služby), nápoje včetně alkoholických kromě lihovin ve smyslu čl. 2 nařízení  Evropského parlamentu a Rady (EU) č. 2019/787, </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C174DF" w:rsidRDefault="003B04EC" w:rsidP="00E23FBC">
            <w:pPr>
              <w:ind w:left="426"/>
              <w:jc w:val="center"/>
              <w:rPr>
                <w:sz w:val="18"/>
                <w:szCs w:val="24"/>
              </w:rPr>
            </w:pPr>
          </w:p>
        </w:tc>
        <w:tc>
          <w:tcPr>
            <w:tcW w:w="1140" w:type="dxa"/>
            <w:tcBorders>
              <w:top w:val="single" w:sz="6" w:space="0" w:color="000000"/>
              <w:left w:val="single" w:sz="6" w:space="0" w:color="auto"/>
              <w:bottom w:val="single" w:sz="6" w:space="0" w:color="000000"/>
              <w:right w:val="single" w:sz="6" w:space="0" w:color="auto"/>
            </w:tcBorders>
          </w:tcPr>
          <w:p w:rsidR="003B04EC" w:rsidRPr="008F6F06"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C174DF"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both"/>
              <w:rPr>
                <w:color w:val="00B050"/>
                <w:sz w:val="18"/>
                <w:szCs w:val="18"/>
              </w:rPr>
            </w:pP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right"/>
              <w:rPr>
                <w:color w:val="00B050"/>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both"/>
              <w:rPr>
                <w:color w:val="00B050"/>
                <w:sz w:val="18"/>
                <w:szCs w:val="18"/>
              </w:rPr>
            </w:pPr>
          </w:p>
        </w:tc>
        <w:tc>
          <w:tcPr>
            <w:tcW w:w="1002" w:type="dxa"/>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both"/>
              <w:rPr>
                <w:color w:val="00B050"/>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both"/>
              <w:rPr>
                <w:color w:val="00B050"/>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p>
        </w:tc>
        <w:tc>
          <w:tcPr>
            <w:tcW w:w="1140" w:type="dxa"/>
            <w:tcBorders>
              <w:top w:val="single" w:sz="6" w:space="0" w:color="000000"/>
              <w:left w:val="single" w:sz="6" w:space="0" w:color="auto"/>
              <w:bottom w:val="single" w:sz="6" w:space="0" w:color="000000"/>
              <w:right w:val="single" w:sz="6" w:space="0" w:color="auto"/>
            </w:tcBorders>
          </w:tcPr>
          <w:p w:rsidR="003B04EC" w:rsidRPr="006A67AE" w:rsidRDefault="003B04EC" w:rsidP="00E23FBC">
            <w:pPr>
              <w:pStyle w:val="Zkladntextodsazen"/>
              <w:rPr>
                <w:bCs/>
                <w:color w:val="7030A0"/>
                <w:sz w:val="22"/>
                <w:szCs w:val="22"/>
                <w:u w:val="single"/>
              </w:rPr>
            </w:pPr>
            <w:r w:rsidRPr="006A67AE">
              <w:rPr>
                <w:bCs/>
                <w:color w:val="7030A0"/>
                <w:sz w:val="22"/>
                <w:szCs w:val="22"/>
                <w:u w:val="single"/>
              </w:rPr>
              <w:t>Místo pro nabídku zboží</w:t>
            </w:r>
          </w:p>
          <w:p w:rsidR="003B04EC" w:rsidRDefault="003B04EC" w:rsidP="00E23FBC">
            <w:pPr>
              <w:pStyle w:val="Zkladntextodsazen"/>
              <w:rPr>
                <w:bCs/>
                <w:color w:val="7030A0"/>
                <w:sz w:val="18"/>
                <w:szCs w:val="18"/>
                <w:u w:val="single"/>
              </w:rPr>
            </w:pPr>
          </w:p>
          <w:p w:rsidR="003B04EC" w:rsidRPr="0048483C"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r w:rsidRPr="00AE26DE">
              <w:rPr>
                <w:b/>
                <w:bCs/>
                <w:sz w:val="18"/>
                <w:szCs w:val="18"/>
              </w:rPr>
              <w:t>Praha 4</w:t>
            </w:r>
          </w:p>
        </w:tc>
        <w:tc>
          <w:tcPr>
            <w:tcW w:w="2197" w:type="dxa"/>
            <w:tcBorders>
              <w:top w:val="single" w:sz="6" w:space="0" w:color="000000"/>
              <w:left w:val="single" w:sz="6" w:space="0" w:color="000000"/>
              <w:bottom w:val="single" w:sz="6" w:space="0" w:color="000000"/>
              <w:right w:val="single" w:sz="6" w:space="0" w:color="auto"/>
            </w:tcBorders>
            <w:hideMark/>
          </w:tcPr>
          <w:p w:rsidR="003B04EC" w:rsidRPr="00AE26DE" w:rsidRDefault="003B04EC" w:rsidP="00E23FBC">
            <w:pPr>
              <w:jc w:val="both"/>
              <w:rPr>
                <w:sz w:val="18"/>
                <w:szCs w:val="18"/>
              </w:rPr>
            </w:pP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p>
          <w:p w:rsidR="003B04EC" w:rsidRDefault="003B04EC" w:rsidP="00E23FBC">
            <w:pPr>
              <w:jc w:val="right"/>
              <w:rPr>
                <w:sz w:val="18"/>
                <w:szCs w:val="18"/>
              </w:rPr>
            </w:pP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c>
          <w:tcPr>
            <w:tcW w:w="1002"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p>
        </w:tc>
        <w:tc>
          <w:tcPr>
            <w:tcW w:w="1975" w:type="dxa"/>
            <w:tcBorders>
              <w:top w:val="single" w:sz="6" w:space="0" w:color="000000"/>
              <w:left w:val="single" w:sz="6" w:space="0" w:color="000000"/>
              <w:bottom w:val="single" w:sz="6" w:space="0" w:color="000000"/>
              <w:right w:val="single" w:sz="6" w:space="0" w:color="auto"/>
            </w:tcBorders>
          </w:tcPr>
          <w:p w:rsidR="003B04EC" w:rsidRPr="00AE26DE"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1304.</w:t>
            </w:r>
          </w:p>
        </w:tc>
        <w:tc>
          <w:tcPr>
            <w:tcW w:w="1140" w:type="dxa"/>
            <w:tcBorders>
              <w:top w:val="single" w:sz="6" w:space="0" w:color="000000"/>
              <w:left w:val="single" w:sz="6" w:space="0" w:color="auto"/>
              <w:bottom w:val="single" w:sz="6" w:space="0" w:color="000000"/>
              <w:right w:val="single" w:sz="6" w:space="0" w:color="auto"/>
            </w:tcBorders>
          </w:tcPr>
          <w:p w:rsidR="003B04EC" w:rsidRPr="006D6AC7" w:rsidRDefault="003B04EC" w:rsidP="00E23FBC">
            <w:pPr>
              <w:pStyle w:val="Zkladntextodsazen"/>
              <w:rPr>
                <w:bCs/>
                <w:color w:val="00B050"/>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AE26DE"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A07E49" w:rsidRDefault="003B04EC" w:rsidP="00E23FBC">
            <w:pPr>
              <w:jc w:val="both"/>
              <w:rPr>
                <w:sz w:val="18"/>
                <w:szCs w:val="18"/>
              </w:rPr>
            </w:pPr>
            <w:r w:rsidRPr="00A07E49">
              <w:rPr>
                <w:sz w:val="18"/>
                <w:szCs w:val="18"/>
              </w:rPr>
              <w:t>Bělehradská u č. 8/190, parapet u výlohy</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2B3F30" w:rsidRDefault="003B04EC" w:rsidP="00E23FBC">
            <w:pPr>
              <w:jc w:val="right"/>
              <w:rPr>
                <w:sz w:val="18"/>
                <w:szCs w:val="18"/>
              </w:rPr>
            </w:pPr>
            <w:r w:rsidRPr="002B3F30">
              <w:rPr>
                <w:sz w:val="18"/>
                <w:szCs w:val="18"/>
              </w:rPr>
              <w:t>1</w:t>
            </w:r>
          </w:p>
          <w:p w:rsidR="003B04EC" w:rsidRPr="002B3F30" w:rsidRDefault="003B04EC" w:rsidP="00E23FBC">
            <w:pPr>
              <w:jc w:val="right"/>
              <w:rPr>
                <w:sz w:val="18"/>
                <w:szCs w:val="18"/>
              </w:rPr>
            </w:pPr>
            <w:r w:rsidRPr="002B3F30">
              <w:rPr>
                <w:sz w:val="18"/>
                <w:szCs w:val="18"/>
              </w:rPr>
              <w:t>2 m2</w:t>
            </w:r>
          </w:p>
        </w:tc>
        <w:tc>
          <w:tcPr>
            <w:tcW w:w="1276" w:type="dxa"/>
            <w:tcBorders>
              <w:top w:val="single" w:sz="6" w:space="0" w:color="000000"/>
              <w:left w:val="single" w:sz="6" w:space="0" w:color="000000"/>
              <w:bottom w:val="single" w:sz="6" w:space="0" w:color="000000"/>
              <w:right w:val="single" w:sz="6" w:space="0" w:color="auto"/>
            </w:tcBorders>
          </w:tcPr>
          <w:p w:rsidR="003B04EC" w:rsidRPr="002B3F30" w:rsidRDefault="003B04EC" w:rsidP="00E23FBC">
            <w:pPr>
              <w:jc w:val="both"/>
              <w:rPr>
                <w:sz w:val="18"/>
                <w:szCs w:val="18"/>
              </w:rPr>
            </w:pPr>
            <w:r w:rsidRPr="002B3F30">
              <w:rPr>
                <w:sz w:val="18"/>
                <w:szCs w:val="18"/>
              </w:rPr>
              <w:t>po-pá</w:t>
            </w:r>
          </w:p>
          <w:p w:rsidR="003B04EC" w:rsidRPr="002B3F30" w:rsidRDefault="003B04EC" w:rsidP="00E23FBC">
            <w:pPr>
              <w:jc w:val="both"/>
              <w:rPr>
                <w:sz w:val="18"/>
                <w:szCs w:val="18"/>
              </w:rPr>
            </w:pPr>
            <w:r w:rsidRPr="002B3F30">
              <w:rPr>
                <w:sz w:val="18"/>
                <w:szCs w:val="18"/>
              </w:rPr>
              <w:t>10.00-13.00</w:t>
            </w:r>
          </w:p>
          <w:p w:rsidR="003B04EC" w:rsidRPr="002B3F30" w:rsidRDefault="003B04EC" w:rsidP="00E23FBC">
            <w:pPr>
              <w:jc w:val="both"/>
              <w:rPr>
                <w:sz w:val="18"/>
                <w:szCs w:val="18"/>
              </w:rPr>
            </w:pPr>
            <w:r w:rsidRPr="002B3F30">
              <w:rPr>
                <w:sz w:val="18"/>
                <w:szCs w:val="18"/>
              </w:rPr>
              <w:t>13.30- 18.00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2B3F30" w:rsidRDefault="003B04EC" w:rsidP="00E23FBC">
            <w:pPr>
              <w:jc w:val="both"/>
              <w:rPr>
                <w:sz w:val="18"/>
                <w:szCs w:val="18"/>
              </w:rPr>
            </w:pPr>
            <w:r w:rsidRPr="002B3F30">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2B3F30" w:rsidRDefault="003B04EC" w:rsidP="00E23FBC">
            <w:pPr>
              <w:jc w:val="both"/>
              <w:rPr>
                <w:sz w:val="18"/>
                <w:szCs w:val="18"/>
              </w:rPr>
            </w:pPr>
            <w:r w:rsidRPr="002B3F30">
              <w:rPr>
                <w:sz w:val="18"/>
                <w:szCs w:val="18"/>
              </w:rPr>
              <w:t>antikvariátní knihy</w:t>
            </w:r>
          </w:p>
        </w:tc>
      </w:tr>
      <w:tr w:rsidR="003B04EC" w:rsidTr="00E23FBC">
        <w:trPr>
          <w:cantSplit/>
          <w:trHeight w:val="785"/>
        </w:trPr>
        <w:tc>
          <w:tcPr>
            <w:tcW w:w="1270" w:type="dxa"/>
            <w:tcBorders>
              <w:top w:val="single" w:sz="6" w:space="0" w:color="000000"/>
              <w:left w:val="single" w:sz="6" w:space="0" w:color="auto"/>
              <w:right w:val="single" w:sz="4" w:space="0" w:color="auto"/>
            </w:tcBorders>
          </w:tcPr>
          <w:p w:rsidR="003B04EC" w:rsidRPr="00AE26DE" w:rsidRDefault="003B04EC" w:rsidP="00E23FBC">
            <w:pPr>
              <w:ind w:left="426"/>
              <w:jc w:val="center"/>
              <w:rPr>
                <w:sz w:val="18"/>
                <w:szCs w:val="24"/>
              </w:rPr>
            </w:pPr>
            <w:r>
              <w:rPr>
                <w:sz w:val="18"/>
                <w:szCs w:val="24"/>
              </w:rPr>
              <w:t>1305.</w:t>
            </w:r>
          </w:p>
        </w:tc>
        <w:tc>
          <w:tcPr>
            <w:tcW w:w="1140" w:type="dxa"/>
            <w:tcBorders>
              <w:top w:val="single" w:sz="6" w:space="0" w:color="000000"/>
              <w:left w:val="single" w:sz="4" w:space="0" w:color="auto"/>
              <w:right w:val="single" w:sz="6" w:space="0" w:color="auto"/>
            </w:tcBorders>
          </w:tcPr>
          <w:p w:rsidR="003B04EC" w:rsidRPr="006D6AC7" w:rsidRDefault="003B04EC" w:rsidP="00E23FBC">
            <w:pPr>
              <w:pStyle w:val="Zkladntextodsazen"/>
              <w:rPr>
                <w:bCs/>
                <w:color w:val="00B050"/>
                <w:sz w:val="18"/>
                <w:szCs w:val="18"/>
              </w:rPr>
            </w:pPr>
          </w:p>
        </w:tc>
        <w:tc>
          <w:tcPr>
            <w:tcW w:w="857" w:type="dxa"/>
            <w:tcBorders>
              <w:top w:val="single" w:sz="6" w:space="0" w:color="000000"/>
              <w:left w:val="single" w:sz="6" w:space="0" w:color="000000"/>
              <w:right w:val="single" w:sz="6" w:space="0" w:color="auto"/>
            </w:tcBorders>
          </w:tcPr>
          <w:p w:rsidR="003B04EC" w:rsidRPr="006D6AC7" w:rsidRDefault="003B04EC" w:rsidP="00E23FBC">
            <w:pPr>
              <w:jc w:val="both"/>
              <w:rPr>
                <w:b/>
                <w:bCs/>
                <w:color w:val="00B050"/>
                <w:sz w:val="18"/>
                <w:szCs w:val="18"/>
              </w:rPr>
            </w:pPr>
          </w:p>
        </w:tc>
        <w:tc>
          <w:tcPr>
            <w:tcW w:w="2197" w:type="dxa"/>
            <w:tcBorders>
              <w:top w:val="single" w:sz="6" w:space="0" w:color="000000"/>
              <w:left w:val="single" w:sz="6" w:space="0" w:color="000000"/>
              <w:right w:val="single" w:sz="6" w:space="0" w:color="auto"/>
            </w:tcBorders>
            <w:hideMark/>
          </w:tcPr>
          <w:p w:rsidR="003B04EC" w:rsidRPr="002B3F30" w:rsidRDefault="003B04EC" w:rsidP="00E23FBC">
            <w:pPr>
              <w:jc w:val="both"/>
              <w:rPr>
                <w:sz w:val="18"/>
                <w:szCs w:val="18"/>
              </w:rPr>
            </w:pPr>
            <w:r w:rsidRPr="002B3F30">
              <w:rPr>
                <w:sz w:val="18"/>
                <w:szCs w:val="18"/>
              </w:rPr>
              <w:t xml:space="preserve">Branická u č. 65/147, parc.č.1505, </w:t>
            </w:r>
            <w:proofErr w:type="spellStart"/>
            <w:r w:rsidRPr="002B3F30">
              <w:rPr>
                <w:sz w:val="18"/>
                <w:szCs w:val="18"/>
              </w:rPr>
              <w:t>k.ú</w:t>
            </w:r>
            <w:proofErr w:type="spellEnd"/>
            <w:r w:rsidRPr="002B3F30">
              <w:rPr>
                <w:sz w:val="18"/>
                <w:szCs w:val="18"/>
              </w:rPr>
              <w:t>. Braník</w:t>
            </w:r>
          </w:p>
        </w:tc>
        <w:tc>
          <w:tcPr>
            <w:tcW w:w="774" w:type="dxa"/>
            <w:gridSpan w:val="2"/>
            <w:tcBorders>
              <w:top w:val="single" w:sz="6" w:space="0" w:color="000000"/>
              <w:left w:val="single" w:sz="6" w:space="0" w:color="000000"/>
              <w:right w:val="single" w:sz="6" w:space="0" w:color="auto"/>
            </w:tcBorders>
          </w:tcPr>
          <w:p w:rsidR="003B04EC" w:rsidRPr="002B3F30" w:rsidRDefault="003B04EC" w:rsidP="00E23FBC">
            <w:pPr>
              <w:jc w:val="right"/>
              <w:rPr>
                <w:sz w:val="18"/>
                <w:szCs w:val="18"/>
              </w:rPr>
            </w:pPr>
            <w:r w:rsidRPr="002B3F30">
              <w:rPr>
                <w:sz w:val="18"/>
                <w:szCs w:val="18"/>
              </w:rPr>
              <w:t>2</w:t>
            </w:r>
          </w:p>
          <w:p w:rsidR="003B04EC" w:rsidRPr="002B3F30" w:rsidRDefault="003B04EC" w:rsidP="00E23FBC">
            <w:pPr>
              <w:jc w:val="right"/>
              <w:rPr>
                <w:sz w:val="18"/>
                <w:szCs w:val="18"/>
              </w:rPr>
            </w:pPr>
            <w:r w:rsidRPr="002B3F30">
              <w:rPr>
                <w:sz w:val="18"/>
                <w:szCs w:val="18"/>
              </w:rPr>
              <w:t xml:space="preserve">25 m2 </w:t>
            </w:r>
          </w:p>
        </w:tc>
        <w:tc>
          <w:tcPr>
            <w:tcW w:w="1276" w:type="dxa"/>
            <w:tcBorders>
              <w:top w:val="single" w:sz="6" w:space="0" w:color="000000"/>
              <w:left w:val="single" w:sz="6" w:space="0" w:color="000000"/>
              <w:right w:val="single" w:sz="6" w:space="0" w:color="auto"/>
            </w:tcBorders>
          </w:tcPr>
          <w:p w:rsidR="003B04EC" w:rsidRPr="002B3F30" w:rsidRDefault="003B04EC" w:rsidP="00E23FBC">
            <w:pPr>
              <w:jc w:val="both"/>
              <w:rPr>
                <w:sz w:val="18"/>
                <w:szCs w:val="18"/>
              </w:rPr>
            </w:pPr>
            <w:r w:rsidRPr="002B3F30">
              <w:rPr>
                <w:sz w:val="18"/>
                <w:szCs w:val="18"/>
              </w:rPr>
              <w:t>po-pá</w:t>
            </w:r>
          </w:p>
        </w:tc>
        <w:tc>
          <w:tcPr>
            <w:tcW w:w="1002" w:type="dxa"/>
            <w:tcBorders>
              <w:top w:val="single" w:sz="6" w:space="0" w:color="000000"/>
              <w:left w:val="single" w:sz="6" w:space="0" w:color="000000"/>
              <w:right w:val="single" w:sz="6" w:space="0" w:color="auto"/>
            </w:tcBorders>
            <w:hideMark/>
          </w:tcPr>
          <w:p w:rsidR="003B04EC" w:rsidRPr="002B3F30" w:rsidRDefault="003B04EC" w:rsidP="00E23FBC">
            <w:pPr>
              <w:jc w:val="both"/>
              <w:rPr>
                <w:sz w:val="18"/>
                <w:szCs w:val="18"/>
              </w:rPr>
            </w:pPr>
            <w:r w:rsidRPr="002B3F30">
              <w:rPr>
                <w:sz w:val="18"/>
                <w:szCs w:val="18"/>
              </w:rPr>
              <w:t>celoročně</w:t>
            </w:r>
          </w:p>
        </w:tc>
        <w:tc>
          <w:tcPr>
            <w:tcW w:w="1975" w:type="dxa"/>
            <w:tcBorders>
              <w:top w:val="single" w:sz="6" w:space="0" w:color="000000"/>
              <w:left w:val="single" w:sz="6" w:space="0" w:color="000000"/>
              <w:right w:val="single" w:sz="6" w:space="0" w:color="auto"/>
            </w:tcBorders>
          </w:tcPr>
          <w:p w:rsidR="003B04EC" w:rsidRPr="002B3F30" w:rsidRDefault="003B04EC" w:rsidP="00E23FBC">
            <w:pPr>
              <w:jc w:val="both"/>
              <w:rPr>
                <w:sz w:val="18"/>
                <w:szCs w:val="18"/>
              </w:rPr>
            </w:pPr>
            <w:r w:rsidRPr="002B3F30">
              <w:rPr>
                <w:sz w:val="18"/>
                <w:szCs w:val="18"/>
              </w:rPr>
              <w:t>zahradnický sortiment, hračky, konve, koše</w:t>
            </w:r>
          </w:p>
        </w:tc>
      </w:tr>
      <w:tr w:rsidR="003B04EC" w:rsidTr="00E23FBC">
        <w:trPr>
          <w:cantSplit/>
          <w:trHeight w:val="1006"/>
        </w:trPr>
        <w:tc>
          <w:tcPr>
            <w:tcW w:w="1270" w:type="dxa"/>
            <w:tcBorders>
              <w:top w:val="single" w:sz="6" w:space="0" w:color="000000"/>
              <w:left w:val="single" w:sz="6" w:space="0" w:color="auto"/>
              <w:right w:val="single" w:sz="4" w:space="0" w:color="auto"/>
            </w:tcBorders>
          </w:tcPr>
          <w:p w:rsidR="003B04EC" w:rsidRPr="00AE26DE" w:rsidRDefault="003B04EC" w:rsidP="00E23FBC">
            <w:pPr>
              <w:ind w:left="426"/>
              <w:jc w:val="center"/>
              <w:rPr>
                <w:sz w:val="18"/>
                <w:szCs w:val="24"/>
              </w:rPr>
            </w:pPr>
            <w:r>
              <w:rPr>
                <w:sz w:val="18"/>
                <w:szCs w:val="24"/>
              </w:rPr>
              <w:t>1306.</w:t>
            </w:r>
          </w:p>
          <w:p w:rsidR="003B04EC" w:rsidRDefault="003B04EC" w:rsidP="00E23FBC">
            <w:pPr>
              <w:ind w:left="426"/>
              <w:jc w:val="center"/>
              <w:rPr>
                <w:sz w:val="18"/>
                <w:szCs w:val="24"/>
              </w:rPr>
            </w:pPr>
          </w:p>
          <w:p w:rsidR="003B04EC" w:rsidRPr="00AE26DE" w:rsidRDefault="003B04EC" w:rsidP="00E23FBC">
            <w:pPr>
              <w:jc w:val="both"/>
              <w:rPr>
                <w:sz w:val="18"/>
                <w:szCs w:val="24"/>
              </w:rPr>
            </w:pPr>
          </w:p>
        </w:tc>
        <w:tc>
          <w:tcPr>
            <w:tcW w:w="1140" w:type="dxa"/>
            <w:tcBorders>
              <w:top w:val="single" w:sz="6" w:space="0" w:color="000000"/>
              <w:left w:val="single" w:sz="4" w:space="0" w:color="auto"/>
              <w:right w:val="single" w:sz="4" w:space="0" w:color="auto"/>
            </w:tcBorders>
          </w:tcPr>
          <w:p w:rsidR="003B04EC" w:rsidRPr="006511CD" w:rsidRDefault="003B04EC" w:rsidP="00E23FBC">
            <w:pPr>
              <w:pStyle w:val="Zkladntextodsazen"/>
              <w:rPr>
                <w:bCs/>
                <w:color w:val="00B050"/>
                <w:sz w:val="18"/>
                <w:szCs w:val="18"/>
              </w:rPr>
            </w:pPr>
            <w:r>
              <w:rPr>
                <w:bCs/>
                <w:color w:val="00B050"/>
                <w:sz w:val="18"/>
                <w:szCs w:val="18"/>
              </w:rPr>
              <w:t xml:space="preserve"> </w:t>
            </w:r>
          </w:p>
          <w:p w:rsidR="003B04EC" w:rsidRDefault="003B04EC" w:rsidP="00E23FBC">
            <w:pPr>
              <w:jc w:val="center"/>
              <w:rPr>
                <w:sz w:val="18"/>
                <w:szCs w:val="24"/>
              </w:rPr>
            </w:pPr>
          </w:p>
          <w:p w:rsidR="003B04EC" w:rsidRPr="006511CD" w:rsidRDefault="003B04EC" w:rsidP="00E23FBC">
            <w:pPr>
              <w:jc w:val="both"/>
              <w:rPr>
                <w:bCs/>
                <w:color w:val="00B050"/>
                <w:sz w:val="18"/>
                <w:szCs w:val="18"/>
              </w:rPr>
            </w:pPr>
          </w:p>
        </w:tc>
        <w:tc>
          <w:tcPr>
            <w:tcW w:w="857" w:type="dxa"/>
            <w:tcBorders>
              <w:top w:val="single" w:sz="6" w:space="0" w:color="000000"/>
              <w:left w:val="single" w:sz="4" w:space="0" w:color="auto"/>
              <w:right w:val="single" w:sz="4" w:space="0" w:color="auto"/>
            </w:tcBorders>
          </w:tcPr>
          <w:p w:rsidR="003B04EC" w:rsidRDefault="003B04EC" w:rsidP="00E23FBC">
            <w:pPr>
              <w:jc w:val="center"/>
              <w:rPr>
                <w:sz w:val="18"/>
                <w:szCs w:val="24"/>
              </w:rPr>
            </w:pPr>
          </w:p>
          <w:p w:rsidR="003B04EC" w:rsidRPr="006511CD" w:rsidRDefault="003B04EC" w:rsidP="00E23FBC">
            <w:pPr>
              <w:jc w:val="both"/>
              <w:rPr>
                <w:b/>
                <w:bCs/>
                <w:color w:val="00B050"/>
                <w:sz w:val="18"/>
                <w:szCs w:val="18"/>
              </w:rPr>
            </w:pPr>
          </w:p>
        </w:tc>
        <w:tc>
          <w:tcPr>
            <w:tcW w:w="2197" w:type="dxa"/>
            <w:tcBorders>
              <w:top w:val="single" w:sz="6" w:space="0" w:color="000000"/>
              <w:left w:val="single" w:sz="4" w:space="0" w:color="auto"/>
              <w:right w:val="single" w:sz="4" w:space="0" w:color="auto"/>
            </w:tcBorders>
            <w:hideMark/>
          </w:tcPr>
          <w:p w:rsidR="003B04EC" w:rsidRPr="002B3F30" w:rsidRDefault="003B04EC" w:rsidP="00E23FBC">
            <w:pPr>
              <w:jc w:val="both"/>
              <w:rPr>
                <w:sz w:val="18"/>
                <w:szCs w:val="18"/>
              </w:rPr>
            </w:pPr>
            <w:r w:rsidRPr="002B3F30">
              <w:rPr>
                <w:sz w:val="18"/>
                <w:szCs w:val="18"/>
              </w:rPr>
              <w:t>Hlavní u NS, </w:t>
            </w:r>
            <w:proofErr w:type="spellStart"/>
            <w:r w:rsidRPr="002B3F30">
              <w:rPr>
                <w:sz w:val="18"/>
                <w:szCs w:val="18"/>
              </w:rPr>
              <w:t>parc</w:t>
            </w:r>
            <w:proofErr w:type="spellEnd"/>
            <w:r w:rsidRPr="002B3F30">
              <w:rPr>
                <w:sz w:val="18"/>
                <w:szCs w:val="18"/>
              </w:rPr>
              <w:t xml:space="preserve">. č. 2848/395, </w:t>
            </w:r>
            <w:proofErr w:type="spellStart"/>
            <w:r w:rsidRPr="002B3F30">
              <w:rPr>
                <w:sz w:val="18"/>
                <w:szCs w:val="18"/>
              </w:rPr>
              <w:t>k.ú</w:t>
            </w:r>
            <w:proofErr w:type="spellEnd"/>
            <w:r w:rsidRPr="002B3F30">
              <w:rPr>
                <w:sz w:val="18"/>
                <w:szCs w:val="18"/>
              </w:rPr>
              <w:t>. Záběhlice</w:t>
            </w:r>
          </w:p>
          <w:p w:rsidR="003B04EC" w:rsidRDefault="003B04EC" w:rsidP="00E23FBC">
            <w:pPr>
              <w:jc w:val="center"/>
              <w:rPr>
                <w:sz w:val="18"/>
                <w:szCs w:val="24"/>
              </w:rPr>
            </w:pPr>
          </w:p>
          <w:p w:rsidR="003B04EC" w:rsidRPr="002B3F30" w:rsidRDefault="003B04EC" w:rsidP="00E23FBC">
            <w:pPr>
              <w:jc w:val="both"/>
              <w:rPr>
                <w:sz w:val="18"/>
                <w:szCs w:val="18"/>
              </w:rPr>
            </w:pPr>
          </w:p>
        </w:tc>
        <w:tc>
          <w:tcPr>
            <w:tcW w:w="774" w:type="dxa"/>
            <w:gridSpan w:val="2"/>
            <w:tcBorders>
              <w:top w:val="single" w:sz="6" w:space="0" w:color="000000"/>
              <w:left w:val="single" w:sz="4" w:space="0" w:color="auto"/>
              <w:right w:val="single" w:sz="4" w:space="0" w:color="auto"/>
            </w:tcBorders>
          </w:tcPr>
          <w:p w:rsidR="003B04EC" w:rsidRPr="002B3F30" w:rsidRDefault="003B04EC" w:rsidP="00E23FBC">
            <w:pPr>
              <w:jc w:val="right"/>
              <w:rPr>
                <w:sz w:val="18"/>
                <w:szCs w:val="18"/>
              </w:rPr>
            </w:pPr>
            <w:r w:rsidRPr="002B3F30">
              <w:rPr>
                <w:sz w:val="18"/>
                <w:szCs w:val="18"/>
              </w:rPr>
              <w:t>1</w:t>
            </w:r>
          </w:p>
          <w:p w:rsidR="003B04EC" w:rsidRPr="002B3F30" w:rsidRDefault="003B04EC" w:rsidP="00E23FBC">
            <w:pPr>
              <w:jc w:val="right"/>
              <w:rPr>
                <w:sz w:val="18"/>
                <w:szCs w:val="18"/>
              </w:rPr>
            </w:pPr>
            <w:r w:rsidRPr="002B3F30">
              <w:rPr>
                <w:sz w:val="18"/>
                <w:szCs w:val="18"/>
              </w:rPr>
              <w:t>12 m2</w:t>
            </w:r>
          </w:p>
          <w:p w:rsidR="003B04EC" w:rsidRDefault="003B04EC" w:rsidP="00E23FBC">
            <w:pPr>
              <w:jc w:val="center"/>
              <w:rPr>
                <w:sz w:val="18"/>
                <w:szCs w:val="24"/>
              </w:rPr>
            </w:pPr>
          </w:p>
          <w:p w:rsidR="003B04EC" w:rsidRPr="002B3F30" w:rsidRDefault="003B04EC" w:rsidP="00E23FBC">
            <w:pPr>
              <w:jc w:val="both"/>
              <w:rPr>
                <w:sz w:val="18"/>
                <w:szCs w:val="18"/>
              </w:rPr>
            </w:pPr>
          </w:p>
        </w:tc>
        <w:tc>
          <w:tcPr>
            <w:tcW w:w="1276" w:type="dxa"/>
            <w:tcBorders>
              <w:top w:val="single" w:sz="6" w:space="0" w:color="000000"/>
              <w:left w:val="single" w:sz="4" w:space="0" w:color="auto"/>
              <w:right w:val="single" w:sz="4" w:space="0" w:color="auto"/>
            </w:tcBorders>
          </w:tcPr>
          <w:p w:rsidR="003B04EC" w:rsidRDefault="003B04EC" w:rsidP="00E23FBC">
            <w:pPr>
              <w:jc w:val="center"/>
              <w:rPr>
                <w:sz w:val="18"/>
                <w:szCs w:val="24"/>
              </w:rPr>
            </w:pPr>
          </w:p>
          <w:p w:rsidR="003B04EC" w:rsidRPr="002B3F30" w:rsidRDefault="003B04EC" w:rsidP="00E23FBC">
            <w:pPr>
              <w:jc w:val="both"/>
              <w:rPr>
                <w:sz w:val="18"/>
                <w:szCs w:val="18"/>
              </w:rPr>
            </w:pPr>
          </w:p>
        </w:tc>
        <w:tc>
          <w:tcPr>
            <w:tcW w:w="1002" w:type="dxa"/>
            <w:tcBorders>
              <w:top w:val="single" w:sz="6" w:space="0" w:color="000000"/>
              <w:left w:val="single" w:sz="4" w:space="0" w:color="auto"/>
              <w:right w:val="single" w:sz="4" w:space="0" w:color="auto"/>
            </w:tcBorders>
            <w:hideMark/>
          </w:tcPr>
          <w:p w:rsidR="003B04EC" w:rsidRPr="002B3F30" w:rsidRDefault="003B04EC" w:rsidP="00E23FBC">
            <w:pPr>
              <w:jc w:val="both"/>
              <w:rPr>
                <w:sz w:val="18"/>
                <w:szCs w:val="18"/>
              </w:rPr>
            </w:pPr>
            <w:r w:rsidRPr="002B3F30">
              <w:rPr>
                <w:sz w:val="18"/>
                <w:szCs w:val="18"/>
              </w:rPr>
              <w:t>celoročně</w:t>
            </w:r>
          </w:p>
          <w:p w:rsidR="003B04EC" w:rsidRDefault="003B04EC" w:rsidP="00E23FBC">
            <w:pPr>
              <w:jc w:val="center"/>
              <w:rPr>
                <w:sz w:val="18"/>
                <w:szCs w:val="24"/>
              </w:rPr>
            </w:pPr>
          </w:p>
          <w:p w:rsidR="003B04EC" w:rsidRPr="002B3F30" w:rsidRDefault="003B04EC" w:rsidP="00E23FBC">
            <w:pPr>
              <w:jc w:val="both"/>
              <w:rPr>
                <w:sz w:val="18"/>
                <w:szCs w:val="18"/>
              </w:rPr>
            </w:pPr>
          </w:p>
        </w:tc>
        <w:tc>
          <w:tcPr>
            <w:tcW w:w="1975" w:type="dxa"/>
            <w:tcBorders>
              <w:top w:val="single" w:sz="6" w:space="0" w:color="000000"/>
              <w:left w:val="single" w:sz="4" w:space="0" w:color="auto"/>
              <w:right w:val="single" w:sz="6" w:space="0" w:color="auto"/>
            </w:tcBorders>
          </w:tcPr>
          <w:p w:rsidR="003B04EC" w:rsidRPr="002B3F30" w:rsidRDefault="003B04EC" w:rsidP="00E23FBC">
            <w:pPr>
              <w:jc w:val="both"/>
              <w:rPr>
                <w:sz w:val="18"/>
                <w:szCs w:val="18"/>
              </w:rPr>
            </w:pPr>
            <w:r w:rsidRPr="002B3F30">
              <w:rPr>
                <w:sz w:val="18"/>
                <w:szCs w:val="18"/>
              </w:rPr>
              <w:t>ovoce, zelenina</w:t>
            </w:r>
          </w:p>
          <w:p w:rsidR="003B04EC" w:rsidRDefault="003B04EC" w:rsidP="00E23FBC">
            <w:pPr>
              <w:jc w:val="center"/>
              <w:rPr>
                <w:sz w:val="18"/>
                <w:szCs w:val="24"/>
              </w:rPr>
            </w:pPr>
          </w:p>
          <w:p w:rsidR="003B04EC" w:rsidRPr="002B3F30" w:rsidRDefault="003B04EC" w:rsidP="00E23FBC">
            <w:pPr>
              <w:jc w:val="both"/>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1307.</w:t>
            </w:r>
          </w:p>
        </w:tc>
        <w:tc>
          <w:tcPr>
            <w:tcW w:w="114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 xml:space="preserve">Na Pankráci u č. 36/994, </w:t>
            </w:r>
            <w:proofErr w:type="spellStart"/>
            <w:r>
              <w:rPr>
                <w:sz w:val="18"/>
                <w:szCs w:val="18"/>
              </w:rPr>
              <w:t>parc.č</w:t>
            </w:r>
            <w:proofErr w:type="spellEnd"/>
            <w:r>
              <w:rPr>
                <w:sz w:val="18"/>
                <w:szCs w:val="18"/>
              </w:rPr>
              <w:t xml:space="preserve">. 1619/4, </w:t>
            </w:r>
            <w:proofErr w:type="spellStart"/>
            <w:r>
              <w:rPr>
                <w:sz w:val="18"/>
                <w:szCs w:val="18"/>
              </w:rPr>
              <w:t>k.ú</w:t>
            </w:r>
            <w:proofErr w:type="spellEnd"/>
            <w:r>
              <w:rPr>
                <w:sz w:val="18"/>
                <w:szCs w:val="18"/>
              </w:rPr>
              <w:t>. Nusle</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5 m</w:t>
            </w:r>
            <w:r w:rsidRPr="00AE26DE">
              <w:rPr>
                <w:sz w:val="18"/>
                <w:szCs w:val="18"/>
              </w:rPr>
              <w:t>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po-ne</w:t>
            </w:r>
          </w:p>
          <w:p w:rsidR="003B04EC" w:rsidRDefault="003B04EC" w:rsidP="00E23FBC">
            <w:pPr>
              <w:jc w:val="both"/>
              <w:rPr>
                <w:sz w:val="18"/>
                <w:szCs w:val="18"/>
              </w:rPr>
            </w:pPr>
            <w:r>
              <w:rPr>
                <w:sz w:val="18"/>
                <w:szCs w:val="18"/>
              </w:rPr>
              <w:t>7.00-21.30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ovoce, zelenina</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1308.</w:t>
            </w:r>
          </w:p>
        </w:tc>
        <w:tc>
          <w:tcPr>
            <w:tcW w:w="1140" w:type="dxa"/>
            <w:tcBorders>
              <w:top w:val="single" w:sz="6" w:space="0" w:color="000000"/>
              <w:left w:val="single" w:sz="6" w:space="0" w:color="auto"/>
              <w:bottom w:val="single" w:sz="6" w:space="0" w:color="000000"/>
              <w:right w:val="single" w:sz="6" w:space="0" w:color="auto"/>
            </w:tcBorders>
          </w:tcPr>
          <w:p w:rsidR="003B04EC" w:rsidRPr="006511CD" w:rsidRDefault="003B04EC" w:rsidP="00E23FBC">
            <w:pPr>
              <w:pStyle w:val="Zkladntextodsazen"/>
              <w:rPr>
                <w:bCs/>
                <w:color w:val="00B050"/>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6511CD"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0E2ED1" w:rsidRDefault="003B04EC" w:rsidP="00E23FBC">
            <w:pPr>
              <w:jc w:val="both"/>
              <w:rPr>
                <w:sz w:val="18"/>
                <w:szCs w:val="18"/>
              </w:rPr>
            </w:pPr>
            <w:r w:rsidRPr="000E2ED1">
              <w:rPr>
                <w:sz w:val="18"/>
                <w:szCs w:val="18"/>
              </w:rPr>
              <w:t>Nuselská u č. 43/205</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right"/>
              <w:rPr>
                <w:sz w:val="18"/>
                <w:szCs w:val="18"/>
              </w:rPr>
            </w:pPr>
            <w:r w:rsidRPr="000E2ED1">
              <w:rPr>
                <w:sz w:val="18"/>
                <w:szCs w:val="18"/>
              </w:rPr>
              <w:t>1</w:t>
            </w:r>
          </w:p>
          <w:p w:rsidR="003B04EC" w:rsidRPr="000E2ED1" w:rsidRDefault="003B04EC" w:rsidP="00E23FBC">
            <w:pPr>
              <w:jc w:val="right"/>
              <w:rPr>
                <w:sz w:val="18"/>
                <w:szCs w:val="18"/>
              </w:rPr>
            </w:pPr>
            <w:r w:rsidRPr="000E2ED1">
              <w:rPr>
                <w:sz w:val="18"/>
                <w:szCs w:val="18"/>
              </w:rPr>
              <w:t>2 m2</w:t>
            </w:r>
          </w:p>
        </w:tc>
        <w:tc>
          <w:tcPr>
            <w:tcW w:w="1276"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sz w:val="18"/>
                <w:szCs w:val="18"/>
              </w:rPr>
            </w:pPr>
            <w:r w:rsidRPr="000E2ED1">
              <w:rPr>
                <w:sz w:val="18"/>
                <w:szCs w:val="18"/>
              </w:rPr>
              <w:t>8.00-24.00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0E2ED1" w:rsidRDefault="003B04EC" w:rsidP="00E23FBC">
            <w:pPr>
              <w:jc w:val="both"/>
              <w:rPr>
                <w:sz w:val="18"/>
                <w:szCs w:val="18"/>
              </w:rPr>
            </w:pPr>
            <w:r w:rsidRPr="000E2ED1">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sz w:val="18"/>
                <w:szCs w:val="18"/>
              </w:rPr>
            </w:pPr>
            <w:r w:rsidRPr="000E2ED1">
              <w:rPr>
                <w:sz w:val="18"/>
                <w:szCs w:val="18"/>
              </w:rPr>
              <w:t>ovoce, zelenina</w:t>
            </w:r>
          </w:p>
        </w:tc>
      </w:tr>
      <w:tr w:rsidR="003B04EC" w:rsidTr="00E23FBC">
        <w:trPr>
          <w:cantSplit/>
          <w:trHeight w:val="601"/>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1309.</w:t>
            </w:r>
          </w:p>
        </w:tc>
        <w:tc>
          <w:tcPr>
            <w:tcW w:w="114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pStyle w:val="Zkladntextodsazen"/>
              <w:rPr>
                <w:bCs/>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bCs/>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Nuselská u č. 56/336</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r>
              <w:rPr>
                <w:sz w:val="18"/>
                <w:szCs w:val="18"/>
              </w:rPr>
              <w:t>4 m</w:t>
            </w:r>
            <w:r w:rsidRPr="00AE26DE">
              <w:rPr>
                <w:sz w:val="18"/>
                <w:szCs w:val="18"/>
              </w:rPr>
              <w:t>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Pr>
                <w:sz w:val="18"/>
                <w:szCs w:val="18"/>
              </w:rPr>
              <w:t>7.00-22.00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Default="003B04EC" w:rsidP="00E23FBC">
            <w:pPr>
              <w:jc w:val="both"/>
              <w:rPr>
                <w:sz w:val="18"/>
                <w:szCs w:val="18"/>
              </w:rPr>
            </w:pPr>
            <w:r>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AE26DE" w:rsidRDefault="003B04EC" w:rsidP="00E23FBC">
            <w:pPr>
              <w:jc w:val="both"/>
              <w:rPr>
                <w:sz w:val="18"/>
                <w:szCs w:val="18"/>
              </w:rPr>
            </w:pPr>
            <w:r w:rsidRPr="00AE26DE">
              <w:rPr>
                <w:sz w:val="18"/>
                <w:szCs w:val="18"/>
              </w:rPr>
              <w:t>ovoce, zelenina</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 xml:space="preserve"> </w:t>
            </w:r>
          </w:p>
        </w:tc>
        <w:tc>
          <w:tcPr>
            <w:tcW w:w="1140" w:type="dxa"/>
            <w:tcBorders>
              <w:top w:val="single" w:sz="6" w:space="0" w:color="000000"/>
              <w:left w:val="single" w:sz="6" w:space="0" w:color="auto"/>
              <w:bottom w:val="single" w:sz="6" w:space="0" w:color="000000"/>
              <w:right w:val="single" w:sz="6" w:space="0" w:color="auto"/>
            </w:tcBorders>
          </w:tcPr>
          <w:p w:rsidR="003B04EC" w:rsidRPr="000C2AB5" w:rsidRDefault="003B04EC" w:rsidP="00E23FBC">
            <w:pPr>
              <w:pStyle w:val="Zkladntextodsazen"/>
              <w:rPr>
                <w:bCs/>
                <w:color w:val="00B050"/>
                <w:sz w:val="18"/>
                <w:szCs w:val="18"/>
              </w:rPr>
            </w:pPr>
            <w:r w:rsidRPr="000C2AB5">
              <w:rPr>
                <w:bCs/>
                <w:color w:val="00B050"/>
                <w:sz w:val="18"/>
                <w:szCs w:val="18"/>
              </w:rPr>
              <w:t xml:space="preserve"> N- PO</w:t>
            </w:r>
          </w:p>
          <w:p w:rsidR="003B04EC" w:rsidRPr="000C2AB5" w:rsidRDefault="00B72C08" w:rsidP="00E23FBC">
            <w:pPr>
              <w:pStyle w:val="Zkladntextodsazen"/>
              <w:rPr>
                <w:bCs/>
                <w:color w:val="00B050"/>
                <w:sz w:val="18"/>
                <w:szCs w:val="18"/>
              </w:rPr>
            </w:pPr>
            <w:r w:rsidRPr="000C2AB5">
              <w:rPr>
                <w:bCs/>
                <w:color w:val="00B050"/>
                <w:sz w:val="18"/>
                <w:szCs w:val="18"/>
              </w:rPr>
              <w:t>ne</w:t>
            </w:r>
            <w:r w:rsidR="003B04EC" w:rsidRPr="000C2AB5">
              <w:rPr>
                <w:bCs/>
                <w:color w:val="00B050"/>
                <w:sz w:val="18"/>
                <w:szCs w:val="18"/>
              </w:rPr>
              <w:t>doporučuji zařadit</w:t>
            </w:r>
          </w:p>
        </w:tc>
        <w:tc>
          <w:tcPr>
            <w:tcW w:w="857"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0E2ED1" w:rsidRDefault="003B04EC" w:rsidP="00E23FBC">
            <w:pPr>
              <w:jc w:val="both"/>
              <w:rPr>
                <w:b/>
                <w:color w:val="00B050"/>
                <w:sz w:val="18"/>
                <w:szCs w:val="18"/>
              </w:rPr>
            </w:pPr>
            <w:r w:rsidRPr="000E2ED1">
              <w:rPr>
                <w:b/>
                <w:color w:val="00B050"/>
                <w:sz w:val="18"/>
                <w:szCs w:val="18"/>
              </w:rPr>
              <w:t xml:space="preserve"> Nuselská  u č.58</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right"/>
              <w:rPr>
                <w:b/>
                <w:color w:val="00B050"/>
                <w:sz w:val="18"/>
                <w:szCs w:val="18"/>
              </w:rPr>
            </w:pPr>
            <w:r w:rsidRPr="000E2ED1">
              <w:rPr>
                <w:b/>
                <w:color w:val="00B050"/>
                <w:sz w:val="18"/>
                <w:szCs w:val="18"/>
              </w:rPr>
              <w:t>1</w:t>
            </w:r>
          </w:p>
          <w:p w:rsidR="003B04EC" w:rsidRPr="000E2ED1" w:rsidRDefault="003B04EC" w:rsidP="00E23FBC">
            <w:pPr>
              <w:jc w:val="right"/>
              <w:rPr>
                <w:b/>
                <w:color w:val="00B050"/>
                <w:sz w:val="18"/>
                <w:szCs w:val="18"/>
              </w:rPr>
            </w:pPr>
            <w:r w:rsidRPr="000E2ED1">
              <w:rPr>
                <w:b/>
                <w:color w:val="00B050"/>
                <w:sz w:val="18"/>
                <w:szCs w:val="18"/>
              </w:rPr>
              <w:t>5 m2</w:t>
            </w:r>
          </w:p>
        </w:tc>
        <w:tc>
          <w:tcPr>
            <w:tcW w:w="1276"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color w:val="00B050"/>
                <w:sz w:val="18"/>
                <w:szCs w:val="18"/>
              </w:rPr>
            </w:pPr>
            <w:r w:rsidRPr="000E2ED1">
              <w:rPr>
                <w:b/>
                <w:color w:val="00B050"/>
                <w:sz w:val="18"/>
                <w:szCs w:val="18"/>
              </w:rPr>
              <w:t>po – pá</w:t>
            </w:r>
          </w:p>
          <w:p w:rsidR="003B04EC" w:rsidRPr="000E2ED1" w:rsidRDefault="003B04EC" w:rsidP="00E23FBC">
            <w:pPr>
              <w:jc w:val="both"/>
              <w:rPr>
                <w:b/>
                <w:color w:val="00B050"/>
                <w:sz w:val="18"/>
                <w:szCs w:val="18"/>
              </w:rPr>
            </w:pPr>
            <w:r w:rsidRPr="000E2ED1">
              <w:rPr>
                <w:b/>
                <w:color w:val="00B050"/>
                <w:sz w:val="18"/>
                <w:szCs w:val="18"/>
              </w:rPr>
              <w:t>10,00-18,00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0E2ED1" w:rsidRDefault="003B04EC" w:rsidP="00E23FBC">
            <w:pPr>
              <w:jc w:val="both"/>
              <w:rPr>
                <w:b/>
                <w:color w:val="00B050"/>
                <w:sz w:val="18"/>
                <w:szCs w:val="18"/>
              </w:rPr>
            </w:pPr>
            <w:r w:rsidRPr="000E2ED1">
              <w:rPr>
                <w:b/>
                <w:color w:val="00B050"/>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color w:val="00B050"/>
                <w:sz w:val="18"/>
                <w:szCs w:val="18"/>
              </w:rPr>
            </w:pPr>
            <w:r w:rsidRPr="000E2ED1">
              <w:rPr>
                <w:b/>
                <w:color w:val="00B050"/>
                <w:sz w:val="18"/>
                <w:szCs w:val="18"/>
              </w:rPr>
              <w:t>plastové výrobky</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Default="003B04EC" w:rsidP="00E23FBC">
            <w:pPr>
              <w:ind w:left="426"/>
              <w:jc w:val="center"/>
              <w:rPr>
                <w:sz w:val="18"/>
                <w:szCs w:val="24"/>
              </w:rPr>
            </w:pPr>
          </w:p>
        </w:tc>
        <w:tc>
          <w:tcPr>
            <w:tcW w:w="1140" w:type="dxa"/>
            <w:tcBorders>
              <w:top w:val="single" w:sz="6" w:space="0" w:color="000000"/>
              <w:left w:val="single" w:sz="6" w:space="0" w:color="auto"/>
              <w:bottom w:val="single" w:sz="6" w:space="0" w:color="000000"/>
              <w:right w:val="single" w:sz="6" w:space="0" w:color="auto"/>
            </w:tcBorders>
          </w:tcPr>
          <w:p w:rsidR="003B04EC" w:rsidRPr="000C2AB5" w:rsidRDefault="003B04EC" w:rsidP="00E23FBC">
            <w:pPr>
              <w:pStyle w:val="Zkladntextodsazen"/>
              <w:rPr>
                <w:bCs/>
                <w:color w:val="00B050"/>
                <w:sz w:val="18"/>
                <w:szCs w:val="18"/>
              </w:rPr>
            </w:pPr>
            <w:r w:rsidRPr="000C2AB5">
              <w:rPr>
                <w:bCs/>
                <w:color w:val="00B050"/>
                <w:sz w:val="18"/>
                <w:szCs w:val="18"/>
              </w:rPr>
              <w:t>N- FO</w:t>
            </w:r>
          </w:p>
          <w:p w:rsidR="003B04EC" w:rsidRPr="000C2AB5" w:rsidRDefault="00B72C08" w:rsidP="00E23FBC">
            <w:pPr>
              <w:pStyle w:val="Zkladntextodsazen"/>
              <w:rPr>
                <w:bCs/>
                <w:color w:val="00B050"/>
                <w:sz w:val="18"/>
                <w:szCs w:val="18"/>
              </w:rPr>
            </w:pPr>
            <w:r w:rsidRPr="000C2AB5">
              <w:rPr>
                <w:bCs/>
                <w:color w:val="00B050"/>
                <w:sz w:val="18"/>
                <w:szCs w:val="18"/>
              </w:rPr>
              <w:t>ne</w:t>
            </w:r>
            <w:r w:rsidR="003B04EC" w:rsidRPr="000C2AB5">
              <w:rPr>
                <w:bCs/>
                <w:color w:val="00B050"/>
                <w:sz w:val="18"/>
                <w:szCs w:val="18"/>
              </w:rPr>
              <w:t>doporučuji zařadit</w:t>
            </w:r>
          </w:p>
        </w:tc>
        <w:tc>
          <w:tcPr>
            <w:tcW w:w="857"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color w:val="00B050"/>
                <w:sz w:val="18"/>
                <w:szCs w:val="18"/>
              </w:rPr>
            </w:pPr>
            <w:r>
              <w:rPr>
                <w:b/>
                <w:color w:val="00B050"/>
                <w:sz w:val="18"/>
                <w:szCs w:val="18"/>
              </w:rPr>
              <w:t>Nuselská u č. 381/84</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b/>
                <w:color w:val="00B050"/>
                <w:sz w:val="18"/>
                <w:szCs w:val="18"/>
              </w:rPr>
            </w:pPr>
            <w:r>
              <w:rPr>
                <w:b/>
                <w:color w:val="00B050"/>
                <w:sz w:val="18"/>
                <w:szCs w:val="18"/>
              </w:rPr>
              <w:t>1</w:t>
            </w:r>
          </w:p>
          <w:p w:rsidR="003B04EC" w:rsidRPr="000E2ED1" w:rsidRDefault="003B04EC" w:rsidP="00E23FBC">
            <w:pPr>
              <w:jc w:val="right"/>
              <w:rPr>
                <w:b/>
                <w:color w:val="00B050"/>
                <w:sz w:val="18"/>
                <w:szCs w:val="18"/>
              </w:rPr>
            </w:pPr>
            <w:r>
              <w:rPr>
                <w:b/>
                <w:color w:val="00B050"/>
                <w:sz w:val="18"/>
                <w:szCs w:val="18"/>
              </w:rPr>
              <w:t>2</w:t>
            </w:r>
            <w:r w:rsidRPr="000E2ED1">
              <w:rPr>
                <w:b/>
                <w:color w:val="00B050"/>
                <w:sz w:val="18"/>
                <w:szCs w:val="18"/>
              </w:rPr>
              <w:t xml:space="preserve"> m2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b/>
                <w:color w:val="00B050"/>
                <w:sz w:val="18"/>
                <w:szCs w:val="18"/>
              </w:rPr>
            </w:pPr>
            <w:r>
              <w:rPr>
                <w:b/>
                <w:color w:val="00B050"/>
                <w:sz w:val="18"/>
                <w:szCs w:val="18"/>
              </w:rPr>
              <w:t xml:space="preserve">po – ne </w:t>
            </w:r>
          </w:p>
          <w:p w:rsidR="003B04EC" w:rsidRPr="000E2ED1" w:rsidRDefault="003B04EC" w:rsidP="00E23FBC">
            <w:pPr>
              <w:jc w:val="both"/>
              <w:rPr>
                <w:b/>
                <w:color w:val="00B050"/>
                <w:sz w:val="18"/>
                <w:szCs w:val="18"/>
              </w:rPr>
            </w:pPr>
            <w:r>
              <w:rPr>
                <w:b/>
                <w:color w:val="00B050"/>
                <w:sz w:val="18"/>
                <w:szCs w:val="18"/>
              </w:rPr>
              <w:t>7,00- 22,00</w:t>
            </w:r>
          </w:p>
        </w:tc>
        <w:tc>
          <w:tcPr>
            <w:tcW w:w="1002"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color w:val="00B050"/>
                <w:sz w:val="18"/>
                <w:szCs w:val="18"/>
              </w:rPr>
            </w:pPr>
            <w:r>
              <w:rPr>
                <w:b/>
                <w:color w:val="00B050"/>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0E2ED1" w:rsidRDefault="003B04EC" w:rsidP="00E23FBC">
            <w:pPr>
              <w:jc w:val="both"/>
              <w:rPr>
                <w:b/>
                <w:color w:val="00B050"/>
                <w:sz w:val="18"/>
                <w:szCs w:val="18"/>
              </w:rPr>
            </w:pPr>
            <w:r>
              <w:rPr>
                <w:b/>
                <w:color w:val="00B050"/>
                <w:sz w:val="18"/>
                <w:szCs w:val="18"/>
              </w:rPr>
              <w:t>ovoce</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1310.</w:t>
            </w:r>
          </w:p>
        </w:tc>
        <w:tc>
          <w:tcPr>
            <w:tcW w:w="1140" w:type="dxa"/>
            <w:tcBorders>
              <w:top w:val="single" w:sz="6" w:space="0" w:color="000000"/>
              <w:left w:val="single" w:sz="6" w:space="0" w:color="auto"/>
              <w:bottom w:val="single" w:sz="6" w:space="0" w:color="000000"/>
              <w:right w:val="single" w:sz="6" w:space="0" w:color="auto"/>
            </w:tcBorders>
          </w:tcPr>
          <w:p w:rsidR="003B04EC" w:rsidRPr="00A61FA1" w:rsidRDefault="003B04EC" w:rsidP="00E23FBC">
            <w:pPr>
              <w:pStyle w:val="Zkladntextodsazen"/>
              <w:rPr>
                <w:bCs/>
                <w:color w:val="00B050"/>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A61FA1"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11291D" w:rsidRDefault="003B04EC" w:rsidP="00E23FBC">
            <w:pPr>
              <w:jc w:val="both"/>
              <w:rPr>
                <w:sz w:val="18"/>
                <w:szCs w:val="18"/>
              </w:rPr>
            </w:pPr>
            <w:r w:rsidRPr="0011291D">
              <w:rPr>
                <w:sz w:val="18"/>
                <w:szCs w:val="18"/>
              </w:rPr>
              <w:t xml:space="preserve">Podolská u č. 29/134 u samoobsluhy, parc.č.29, </w:t>
            </w:r>
            <w:proofErr w:type="spellStart"/>
            <w:r w:rsidRPr="0011291D">
              <w:rPr>
                <w:sz w:val="18"/>
                <w:szCs w:val="18"/>
              </w:rPr>
              <w:t>k.ú.Podolí</w:t>
            </w:r>
            <w:proofErr w:type="spellEnd"/>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11291D" w:rsidRDefault="003B04EC" w:rsidP="00E23FBC">
            <w:pPr>
              <w:jc w:val="right"/>
              <w:rPr>
                <w:sz w:val="18"/>
                <w:szCs w:val="18"/>
              </w:rPr>
            </w:pPr>
            <w:r w:rsidRPr="0011291D">
              <w:rPr>
                <w:sz w:val="18"/>
                <w:szCs w:val="18"/>
              </w:rPr>
              <w:t>1</w:t>
            </w:r>
          </w:p>
          <w:p w:rsidR="003B04EC" w:rsidRPr="0011291D" w:rsidRDefault="003B04EC" w:rsidP="00E23FBC">
            <w:pPr>
              <w:jc w:val="right"/>
              <w:rPr>
                <w:sz w:val="18"/>
                <w:szCs w:val="18"/>
              </w:rPr>
            </w:pPr>
            <w:r w:rsidRPr="0011291D">
              <w:rPr>
                <w:sz w:val="18"/>
                <w:szCs w:val="18"/>
              </w:rPr>
              <w:t>4 m2</w:t>
            </w:r>
          </w:p>
        </w:tc>
        <w:tc>
          <w:tcPr>
            <w:tcW w:w="1276" w:type="dxa"/>
            <w:tcBorders>
              <w:top w:val="single" w:sz="6" w:space="0" w:color="000000"/>
              <w:left w:val="single" w:sz="6" w:space="0" w:color="000000"/>
              <w:bottom w:val="single" w:sz="6" w:space="0" w:color="000000"/>
              <w:right w:val="single" w:sz="6" w:space="0" w:color="auto"/>
            </w:tcBorders>
          </w:tcPr>
          <w:p w:rsidR="003B04EC" w:rsidRPr="0011291D" w:rsidRDefault="003B04EC" w:rsidP="00E23FBC">
            <w:pPr>
              <w:jc w:val="both"/>
              <w:rPr>
                <w:sz w:val="18"/>
                <w:szCs w:val="18"/>
              </w:rPr>
            </w:pPr>
            <w:r w:rsidRPr="0011291D">
              <w:rPr>
                <w:sz w:val="18"/>
                <w:szCs w:val="18"/>
              </w:rPr>
              <w:t>po-ne</w:t>
            </w:r>
          </w:p>
          <w:p w:rsidR="003B04EC" w:rsidRPr="0011291D" w:rsidRDefault="003B04EC" w:rsidP="00E23FBC">
            <w:pPr>
              <w:jc w:val="both"/>
              <w:rPr>
                <w:sz w:val="18"/>
                <w:szCs w:val="18"/>
              </w:rPr>
            </w:pPr>
            <w:r w:rsidRPr="0011291D">
              <w:rPr>
                <w:sz w:val="18"/>
                <w:szCs w:val="18"/>
              </w:rPr>
              <w:t>7.30-20.00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11291D" w:rsidRDefault="003B04EC" w:rsidP="00E23FBC">
            <w:pPr>
              <w:jc w:val="both"/>
              <w:rPr>
                <w:sz w:val="18"/>
                <w:szCs w:val="18"/>
              </w:rPr>
            </w:pPr>
            <w:r w:rsidRPr="0011291D">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11291D" w:rsidRDefault="003B04EC" w:rsidP="00E23FBC">
            <w:pPr>
              <w:jc w:val="both"/>
              <w:rPr>
                <w:sz w:val="18"/>
                <w:szCs w:val="18"/>
              </w:rPr>
            </w:pPr>
            <w:r w:rsidRPr="0011291D">
              <w:rPr>
                <w:sz w:val="18"/>
                <w:szCs w:val="18"/>
              </w:rPr>
              <w:t>ovoce, zelenina</w:t>
            </w:r>
          </w:p>
        </w:tc>
      </w:tr>
      <w:tr w:rsidR="003B04EC" w:rsidTr="00E23FBC">
        <w:trPr>
          <w:cantSplit/>
          <w:trHeight w:val="908"/>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p>
        </w:tc>
        <w:tc>
          <w:tcPr>
            <w:tcW w:w="1140" w:type="dxa"/>
            <w:tcBorders>
              <w:top w:val="single" w:sz="6" w:space="0" w:color="000000"/>
              <w:left w:val="single" w:sz="6" w:space="0" w:color="auto"/>
              <w:bottom w:val="single" w:sz="6" w:space="0" w:color="000000"/>
              <w:right w:val="single" w:sz="6" w:space="0" w:color="auto"/>
            </w:tcBorders>
          </w:tcPr>
          <w:p w:rsidR="003B04EC" w:rsidRDefault="003B04EC" w:rsidP="00E23FBC">
            <w:pPr>
              <w:pStyle w:val="Zkladntextodsazen"/>
              <w:rPr>
                <w:bCs/>
                <w:color w:val="00B050"/>
                <w:sz w:val="18"/>
                <w:szCs w:val="18"/>
              </w:rPr>
            </w:pPr>
            <w:r w:rsidRPr="00736C35">
              <w:rPr>
                <w:bCs/>
                <w:color w:val="00B050"/>
                <w:sz w:val="18"/>
                <w:szCs w:val="18"/>
              </w:rPr>
              <w:t>N</w:t>
            </w:r>
            <w:r>
              <w:rPr>
                <w:bCs/>
                <w:color w:val="00B050"/>
                <w:sz w:val="18"/>
                <w:szCs w:val="18"/>
              </w:rPr>
              <w:t>-</w:t>
            </w:r>
            <w:r w:rsidRPr="00736C35">
              <w:rPr>
                <w:bCs/>
                <w:color w:val="00B050"/>
                <w:sz w:val="18"/>
                <w:szCs w:val="18"/>
              </w:rPr>
              <w:t xml:space="preserve"> </w:t>
            </w:r>
            <w:r>
              <w:rPr>
                <w:bCs/>
                <w:color w:val="00B050"/>
                <w:sz w:val="18"/>
                <w:szCs w:val="18"/>
              </w:rPr>
              <w:t>PO</w:t>
            </w:r>
          </w:p>
          <w:p w:rsidR="003B04EC" w:rsidRPr="00736C35" w:rsidRDefault="00B72C08" w:rsidP="00E23FBC">
            <w:pPr>
              <w:pStyle w:val="Zkladntextodsazen"/>
              <w:rPr>
                <w:bCs/>
                <w:color w:val="00B050"/>
                <w:sz w:val="18"/>
                <w:szCs w:val="18"/>
              </w:rPr>
            </w:pPr>
            <w:r w:rsidRPr="000C2AB5">
              <w:rPr>
                <w:bCs/>
                <w:color w:val="00B050"/>
                <w:sz w:val="18"/>
                <w:szCs w:val="18"/>
              </w:rPr>
              <w:t>ne</w:t>
            </w:r>
            <w:r w:rsidR="003B04EC" w:rsidRPr="000C2AB5">
              <w:rPr>
                <w:bCs/>
                <w:color w:val="00B050"/>
                <w:sz w:val="18"/>
                <w:szCs w:val="18"/>
              </w:rPr>
              <w:t>dopo</w:t>
            </w:r>
            <w:r w:rsidR="003B04EC" w:rsidRPr="00736C35">
              <w:rPr>
                <w:bCs/>
                <w:color w:val="00B050"/>
                <w:sz w:val="18"/>
                <w:szCs w:val="18"/>
              </w:rPr>
              <w:t>ručuji zařadit</w:t>
            </w:r>
          </w:p>
        </w:tc>
        <w:tc>
          <w:tcPr>
            <w:tcW w:w="857" w:type="dxa"/>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both"/>
              <w:rPr>
                <w:b/>
                <w:color w:val="00B050"/>
                <w:sz w:val="18"/>
                <w:szCs w:val="18"/>
              </w:rPr>
            </w:pPr>
            <w:r w:rsidRPr="00736C35">
              <w:rPr>
                <w:b/>
                <w:color w:val="00B050"/>
                <w:sz w:val="18"/>
                <w:szCs w:val="18"/>
              </w:rPr>
              <w:t xml:space="preserve">U Plynárny 790/4, </w:t>
            </w:r>
            <w:proofErr w:type="spellStart"/>
            <w:r w:rsidRPr="00736C35">
              <w:rPr>
                <w:b/>
                <w:color w:val="00B050"/>
                <w:sz w:val="18"/>
                <w:szCs w:val="18"/>
              </w:rPr>
              <w:t>parc.č</w:t>
            </w:r>
            <w:proofErr w:type="spellEnd"/>
            <w:r w:rsidRPr="00736C35">
              <w:rPr>
                <w:b/>
                <w:color w:val="00B050"/>
                <w:sz w:val="18"/>
                <w:szCs w:val="18"/>
              </w:rPr>
              <w:t xml:space="preserve">. 3185/1, </w:t>
            </w:r>
            <w:proofErr w:type="spellStart"/>
            <w:r w:rsidRPr="00736C35">
              <w:rPr>
                <w:b/>
                <w:color w:val="00B050"/>
                <w:sz w:val="18"/>
                <w:szCs w:val="18"/>
              </w:rPr>
              <w:t>k.ú</w:t>
            </w:r>
            <w:proofErr w:type="spellEnd"/>
            <w:r w:rsidRPr="00736C35">
              <w:rPr>
                <w:b/>
                <w:color w:val="00B050"/>
                <w:sz w:val="18"/>
                <w:szCs w:val="18"/>
              </w:rPr>
              <w:t>. Michle</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right"/>
              <w:rPr>
                <w:b/>
                <w:color w:val="00B050"/>
                <w:sz w:val="18"/>
                <w:szCs w:val="18"/>
              </w:rPr>
            </w:pPr>
            <w:r w:rsidRPr="00736C35">
              <w:rPr>
                <w:b/>
                <w:color w:val="00B050"/>
                <w:sz w:val="18"/>
                <w:szCs w:val="18"/>
              </w:rPr>
              <w:t>1</w:t>
            </w:r>
          </w:p>
          <w:p w:rsidR="003B04EC" w:rsidRPr="00736C35" w:rsidRDefault="003B04EC" w:rsidP="00E23FBC">
            <w:pPr>
              <w:jc w:val="right"/>
              <w:rPr>
                <w:b/>
                <w:color w:val="00B050"/>
                <w:sz w:val="18"/>
                <w:szCs w:val="18"/>
              </w:rPr>
            </w:pPr>
            <w:r w:rsidRPr="00736C35">
              <w:rPr>
                <w:b/>
                <w:color w:val="00B050"/>
                <w:sz w:val="18"/>
                <w:szCs w:val="18"/>
              </w:rPr>
              <w:t>2,8 m 2</w:t>
            </w:r>
          </w:p>
        </w:tc>
        <w:tc>
          <w:tcPr>
            <w:tcW w:w="1276" w:type="dxa"/>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both"/>
              <w:rPr>
                <w:b/>
                <w:color w:val="00B050"/>
                <w:sz w:val="18"/>
                <w:szCs w:val="18"/>
              </w:rPr>
            </w:pPr>
            <w:r w:rsidRPr="00736C35">
              <w:rPr>
                <w:b/>
                <w:color w:val="00B050"/>
                <w:sz w:val="18"/>
                <w:szCs w:val="18"/>
              </w:rPr>
              <w:t>po-ne</w:t>
            </w:r>
          </w:p>
          <w:p w:rsidR="003B04EC" w:rsidRPr="00736C35" w:rsidRDefault="003B04EC" w:rsidP="00E23FBC">
            <w:pPr>
              <w:jc w:val="both"/>
              <w:rPr>
                <w:b/>
                <w:color w:val="00B050"/>
                <w:sz w:val="18"/>
                <w:szCs w:val="18"/>
              </w:rPr>
            </w:pPr>
            <w:r w:rsidRPr="00736C35">
              <w:rPr>
                <w:b/>
                <w:color w:val="00B050"/>
                <w:sz w:val="18"/>
                <w:szCs w:val="18"/>
              </w:rPr>
              <w:t>7,00 – 22,00</w:t>
            </w:r>
          </w:p>
        </w:tc>
        <w:tc>
          <w:tcPr>
            <w:tcW w:w="1002" w:type="dxa"/>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both"/>
              <w:rPr>
                <w:b/>
                <w:color w:val="00B050"/>
                <w:sz w:val="18"/>
                <w:szCs w:val="18"/>
              </w:rPr>
            </w:pPr>
            <w:r w:rsidRPr="00736C35">
              <w:rPr>
                <w:b/>
                <w:color w:val="00B050"/>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736C35" w:rsidRDefault="003B04EC" w:rsidP="00E23FBC">
            <w:pPr>
              <w:jc w:val="both"/>
              <w:rPr>
                <w:b/>
                <w:color w:val="00B050"/>
                <w:sz w:val="18"/>
                <w:szCs w:val="18"/>
              </w:rPr>
            </w:pPr>
            <w:r w:rsidRPr="00736C35">
              <w:rPr>
                <w:b/>
                <w:color w:val="00B050"/>
                <w:sz w:val="18"/>
                <w:szCs w:val="18"/>
              </w:rPr>
              <w:t>Ovoce, zelenina</w:t>
            </w:r>
          </w:p>
        </w:tc>
      </w:tr>
      <w:tr w:rsidR="003B04EC" w:rsidTr="00E23FBC">
        <w:trPr>
          <w:cantSplit/>
          <w:trHeight w:val="65"/>
        </w:trPr>
        <w:tc>
          <w:tcPr>
            <w:tcW w:w="1270" w:type="dxa"/>
            <w:tcBorders>
              <w:top w:val="single" w:sz="6" w:space="0" w:color="000000"/>
              <w:left w:val="single" w:sz="6" w:space="0" w:color="auto"/>
              <w:bottom w:val="nil"/>
              <w:right w:val="single" w:sz="4" w:space="0" w:color="auto"/>
            </w:tcBorders>
          </w:tcPr>
          <w:p w:rsidR="003B04EC" w:rsidRDefault="003B04EC" w:rsidP="00E23FBC">
            <w:pPr>
              <w:jc w:val="both"/>
              <w:rPr>
                <w:sz w:val="18"/>
                <w:szCs w:val="18"/>
              </w:rPr>
            </w:pPr>
            <w:r>
              <w:rPr>
                <w:sz w:val="18"/>
                <w:szCs w:val="24"/>
              </w:rPr>
              <w:t xml:space="preserve"> </w:t>
            </w:r>
          </w:p>
        </w:tc>
        <w:tc>
          <w:tcPr>
            <w:tcW w:w="1140" w:type="dxa"/>
            <w:tcBorders>
              <w:top w:val="single" w:sz="6" w:space="0" w:color="000000"/>
              <w:left w:val="single" w:sz="4" w:space="0" w:color="auto"/>
              <w:bottom w:val="nil"/>
              <w:right w:val="single" w:sz="4" w:space="0" w:color="auto"/>
            </w:tcBorders>
          </w:tcPr>
          <w:p w:rsidR="003B04EC" w:rsidRDefault="003B04EC" w:rsidP="00E23FBC">
            <w:pPr>
              <w:jc w:val="both"/>
              <w:rPr>
                <w:sz w:val="18"/>
                <w:szCs w:val="18"/>
              </w:rPr>
            </w:pPr>
          </w:p>
        </w:tc>
        <w:tc>
          <w:tcPr>
            <w:tcW w:w="857" w:type="dxa"/>
            <w:tcBorders>
              <w:top w:val="single" w:sz="6" w:space="0" w:color="000000"/>
              <w:left w:val="single" w:sz="4" w:space="0" w:color="auto"/>
              <w:bottom w:val="nil"/>
              <w:right w:val="single" w:sz="4" w:space="0" w:color="auto"/>
            </w:tcBorders>
          </w:tcPr>
          <w:p w:rsidR="003B04EC" w:rsidRDefault="003B04EC" w:rsidP="00E23FBC">
            <w:pPr>
              <w:jc w:val="both"/>
              <w:rPr>
                <w:sz w:val="18"/>
                <w:szCs w:val="18"/>
              </w:rPr>
            </w:pPr>
          </w:p>
        </w:tc>
        <w:tc>
          <w:tcPr>
            <w:tcW w:w="2204" w:type="dxa"/>
            <w:gridSpan w:val="2"/>
            <w:tcBorders>
              <w:top w:val="single" w:sz="6" w:space="0" w:color="000000"/>
              <w:left w:val="single" w:sz="4" w:space="0" w:color="auto"/>
              <w:bottom w:val="nil"/>
              <w:right w:val="single" w:sz="4" w:space="0" w:color="auto"/>
            </w:tcBorders>
          </w:tcPr>
          <w:p w:rsidR="003B04EC" w:rsidRPr="00736C35" w:rsidRDefault="003B04EC" w:rsidP="00E23FBC">
            <w:pPr>
              <w:jc w:val="both"/>
              <w:rPr>
                <w:sz w:val="18"/>
                <w:szCs w:val="18"/>
              </w:rPr>
            </w:pPr>
          </w:p>
        </w:tc>
        <w:tc>
          <w:tcPr>
            <w:tcW w:w="767" w:type="dxa"/>
            <w:tcBorders>
              <w:top w:val="single" w:sz="6" w:space="0" w:color="000000"/>
              <w:left w:val="single" w:sz="4" w:space="0" w:color="auto"/>
              <w:bottom w:val="nil"/>
              <w:right w:val="single" w:sz="4" w:space="0" w:color="auto"/>
            </w:tcBorders>
          </w:tcPr>
          <w:p w:rsidR="003B04EC" w:rsidRPr="00736C35" w:rsidRDefault="003B04EC" w:rsidP="00E23FBC">
            <w:pPr>
              <w:jc w:val="both"/>
              <w:rPr>
                <w:sz w:val="18"/>
                <w:szCs w:val="18"/>
              </w:rPr>
            </w:pPr>
          </w:p>
        </w:tc>
        <w:tc>
          <w:tcPr>
            <w:tcW w:w="1276" w:type="dxa"/>
            <w:tcBorders>
              <w:top w:val="single" w:sz="6" w:space="0" w:color="000000"/>
              <w:left w:val="single" w:sz="4" w:space="0" w:color="auto"/>
              <w:bottom w:val="nil"/>
              <w:right w:val="single" w:sz="4" w:space="0" w:color="auto"/>
            </w:tcBorders>
          </w:tcPr>
          <w:p w:rsidR="003B04EC" w:rsidRPr="00736C35" w:rsidRDefault="003B04EC" w:rsidP="00E23FBC">
            <w:pPr>
              <w:jc w:val="both"/>
              <w:rPr>
                <w:sz w:val="18"/>
                <w:szCs w:val="18"/>
              </w:rPr>
            </w:pPr>
          </w:p>
        </w:tc>
        <w:tc>
          <w:tcPr>
            <w:tcW w:w="1002" w:type="dxa"/>
            <w:tcBorders>
              <w:top w:val="single" w:sz="6" w:space="0" w:color="000000"/>
              <w:left w:val="single" w:sz="4" w:space="0" w:color="auto"/>
              <w:bottom w:val="nil"/>
              <w:right w:val="single" w:sz="6" w:space="0" w:color="auto"/>
            </w:tcBorders>
          </w:tcPr>
          <w:p w:rsidR="003B04EC" w:rsidRPr="00736C35" w:rsidRDefault="003B04EC" w:rsidP="00E23FBC">
            <w:pPr>
              <w:jc w:val="both"/>
              <w:rPr>
                <w:sz w:val="18"/>
                <w:szCs w:val="18"/>
              </w:rPr>
            </w:pPr>
          </w:p>
        </w:tc>
        <w:tc>
          <w:tcPr>
            <w:tcW w:w="1975" w:type="dxa"/>
            <w:vMerge w:val="restart"/>
            <w:tcBorders>
              <w:top w:val="single" w:sz="6" w:space="0" w:color="000000"/>
              <w:left w:val="single" w:sz="6" w:space="0" w:color="000000"/>
              <w:right w:val="single" w:sz="6" w:space="0" w:color="auto"/>
            </w:tcBorders>
          </w:tcPr>
          <w:p w:rsidR="003B04EC" w:rsidRDefault="003B04EC" w:rsidP="00E23FBC">
            <w:pPr>
              <w:jc w:val="both"/>
              <w:rPr>
                <w:sz w:val="18"/>
                <w:szCs w:val="18"/>
              </w:rPr>
            </w:pPr>
          </w:p>
          <w:p w:rsidR="003B04EC" w:rsidRPr="00736C35" w:rsidRDefault="003B04EC" w:rsidP="00E23FBC">
            <w:pPr>
              <w:jc w:val="both"/>
              <w:rPr>
                <w:sz w:val="18"/>
                <w:szCs w:val="18"/>
              </w:rPr>
            </w:pPr>
            <w:r w:rsidRPr="00736C35">
              <w:rPr>
                <w:sz w:val="18"/>
                <w:szCs w:val="18"/>
              </w:rPr>
              <w:t>ovoce, zelenina, bylinky</w:t>
            </w:r>
          </w:p>
        </w:tc>
      </w:tr>
      <w:tr w:rsidR="003B04EC" w:rsidTr="00E23FBC">
        <w:trPr>
          <w:cantSplit/>
        </w:trPr>
        <w:tc>
          <w:tcPr>
            <w:tcW w:w="1270" w:type="dxa"/>
            <w:tcBorders>
              <w:top w:val="nil"/>
              <w:left w:val="single" w:sz="6" w:space="0" w:color="auto"/>
              <w:bottom w:val="single" w:sz="6" w:space="0" w:color="000000"/>
              <w:right w:val="single" w:sz="4" w:space="0" w:color="auto"/>
            </w:tcBorders>
          </w:tcPr>
          <w:p w:rsidR="003B04EC" w:rsidRPr="00AE26DE" w:rsidRDefault="003B04EC" w:rsidP="00E23FBC">
            <w:pPr>
              <w:ind w:left="426"/>
              <w:jc w:val="center"/>
              <w:rPr>
                <w:sz w:val="18"/>
                <w:szCs w:val="24"/>
              </w:rPr>
            </w:pPr>
            <w:r>
              <w:rPr>
                <w:sz w:val="18"/>
                <w:szCs w:val="24"/>
              </w:rPr>
              <w:t>1311.</w:t>
            </w:r>
          </w:p>
        </w:tc>
        <w:tc>
          <w:tcPr>
            <w:tcW w:w="1140" w:type="dxa"/>
            <w:tcBorders>
              <w:top w:val="nil"/>
              <w:left w:val="single" w:sz="4" w:space="0" w:color="auto"/>
              <w:bottom w:val="single" w:sz="6" w:space="0" w:color="000000"/>
              <w:right w:val="single" w:sz="4" w:space="0" w:color="auto"/>
            </w:tcBorders>
          </w:tcPr>
          <w:p w:rsidR="003B04EC" w:rsidRPr="00A61FA1" w:rsidRDefault="003B04EC" w:rsidP="00E23FBC">
            <w:pPr>
              <w:pStyle w:val="Zkladntextodsazen"/>
              <w:rPr>
                <w:bCs/>
                <w:color w:val="00B050"/>
                <w:sz w:val="18"/>
                <w:szCs w:val="18"/>
              </w:rPr>
            </w:pPr>
          </w:p>
        </w:tc>
        <w:tc>
          <w:tcPr>
            <w:tcW w:w="857" w:type="dxa"/>
            <w:tcBorders>
              <w:top w:val="nil"/>
              <w:left w:val="single" w:sz="4" w:space="0" w:color="auto"/>
              <w:bottom w:val="single" w:sz="6" w:space="0" w:color="000000"/>
              <w:right w:val="single" w:sz="4" w:space="0" w:color="auto"/>
            </w:tcBorders>
          </w:tcPr>
          <w:p w:rsidR="003B04EC" w:rsidRPr="00A61FA1" w:rsidRDefault="003B04EC" w:rsidP="00E23FBC">
            <w:pPr>
              <w:jc w:val="both"/>
              <w:rPr>
                <w:b/>
                <w:bCs/>
                <w:color w:val="00B050"/>
                <w:sz w:val="18"/>
                <w:szCs w:val="18"/>
              </w:rPr>
            </w:pPr>
          </w:p>
        </w:tc>
        <w:tc>
          <w:tcPr>
            <w:tcW w:w="2197" w:type="dxa"/>
            <w:tcBorders>
              <w:top w:val="nil"/>
              <w:left w:val="single" w:sz="4" w:space="0" w:color="auto"/>
              <w:bottom w:val="single" w:sz="6" w:space="0" w:color="000000"/>
              <w:right w:val="single" w:sz="4" w:space="0" w:color="auto"/>
            </w:tcBorders>
            <w:hideMark/>
          </w:tcPr>
          <w:p w:rsidR="003B04EC" w:rsidRPr="00736C35" w:rsidRDefault="003B04EC" w:rsidP="00E23FBC">
            <w:pPr>
              <w:jc w:val="both"/>
              <w:rPr>
                <w:sz w:val="18"/>
                <w:szCs w:val="18"/>
              </w:rPr>
            </w:pPr>
            <w:r w:rsidRPr="00736C35">
              <w:rPr>
                <w:sz w:val="18"/>
                <w:szCs w:val="18"/>
              </w:rPr>
              <w:t xml:space="preserve">Podolská u č. 61/146, </w:t>
            </w:r>
            <w:proofErr w:type="spellStart"/>
            <w:r w:rsidRPr="00736C35">
              <w:rPr>
                <w:sz w:val="18"/>
                <w:szCs w:val="18"/>
              </w:rPr>
              <w:t>parc</w:t>
            </w:r>
            <w:proofErr w:type="spellEnd"/>
            <w:r w:rsidRPr="00736C35">
              <w:rPr>
                <w:sz w:val="18"/>
                <w:szCs w:val="18"/>
              </w:rPr>
              <w:t xml:space="preserve">. č. 1934/1, </w:t>
            </w:r>
            <w:proofErr w:type="spellStart"/>
            <w:r w:rsidRPr="00736C35">
              <w:rPr>
                <w:sz w:val="18"/>
                <w:szCs w:val="18"/>
              </w:rPr>
              <w:t>k.ú</w:t>
            </w:r>
            <w:proofErr w:type="spellEnd"/>
            <w:r w:rsidRPr="00736C35">
              <w:rPr>
                <w:sz w:val="18"/>
                <w:szCs w:val="18"/>
              </w:rPr>
              <w:t>. Podolí</w:t>
            </w:r>
          </w:p>
        </w:tc>
        <w:tc>
          <w:tcPr>
            <w:tcW w:w="774" w:type="dxa"/>
            <w:gridSpan w:val="2"/>
            <w:tcBorders>
              <w:top w:val="nil"/>
              <w:left w:val="single" w:sz="4" w:space="0" w:color="auto"/>
              <w:bottom w:val="single" w:sz="6" w:space="0" w:color="000000"/>
              <w:right w:val="single" w:sz="4" w:space="0" w:color="auto"/>
            </w:tcBorders>
          </w:tcPr>
          <w:p w:rsidR="003B04EC" w:rsidRPr="00736C35" w:rsidRDefault="003B04EC" w:rsidP="00E23FBC">
            <w:pPr>
              <w:jc w:val="right"/>
              <w:rPr>
                <w:sz w:val="18"/>
                <w:szCs w:val="18"/>
              </w:rPr>
            </w:pPr>
            <w:r w:rsidRPr="00736C35">
              <w:rPr>
                <w:sz w:val="18"/>
                <w:szCs w:val="18"/>
              </w:rPr>
              <w:t>1</w:t>
            </w:r>
          </w:p>
          <w:p w:rsidR="003B04EC" w:rsidRPr="00736C35" w:rsidRDefault="003B04EC" w:rsidP="00E23FBC">
            <w:pPr>
              <w:jc w:val="right"/>
              <w:rPr>
                <w:sz w:val="18"/>
                <w:szCs w:val="18"/>
              </w:rPr>
            </w:pPr>
            <w:r w:rsidRPr="00736C35">
              <w:rPr>
                <w:sz w:val="18"/>
                <w:szCs w:val="18"/>
              </w:rPr>
              <w:t>3 m2</w:t>
            </w:r>
          </w:p>
        </w:tc>
        <w:tc>
          <w:tcPr>
            <w:tcW w:w="1276" w:type="dxa"/>
            <w:tcBorders>
              <w:top w:val="nil"/>
              <w:left w:val="single" w:sz="4" w:space="0" w:color="auto"/>
              <w:bottom w:val="single" w:sz="6" w:space="0" w:color="000000"/>
              <w:right w:val="single" w:sz="4" w:space="0" w:color="auto"/>
            </w:tcBorders>
          </w:tcPr>
          <w:p w:rsidR="003B04EC" w:rsidRPr="00736C35" w:rsidRDefault="003B04EC" w:rsidP="00E23FBC">
            <w:pPr>
              <w:jc w:val="both"/>
              <w:rPr>
                <w:sz w:val="18"/>
                <w:szCs w:val="18"/>
              </w:rPr>
            </w:pPr>
            <w:r w:rsidRPr="00736C35">
              <w:rPr>
                <w:sz w:val="18"/>
                <w:szCs w:val="18"/>
              </w:rPr>
              <w:t>po-ne</w:t>
            </w:r>
          </w:p>
          <w:p w:rsidR="003B04EC" w:rsidRPr="00736C35" w:rsidRDefault="003B04EC" w:rsidP="00E23FBC">
            <w:pPr>
              <w:jc w:val="both"/>
              <w:rPr>
                <w:sz w:val="18"/>
                <w:szCs w:val="18"/>
              </w:rPr>
            </w:pPr>
            <w:r w:rsidRPr="00736C35">
              <w:rPr>
                <w:sz w:val="18"/>
                <w:szCs w:val="18"/>
              </w:rPr>
              <w:t>7.30-21.00</w:t>
            </w:r>
          </w:p>
        </w:tc>
        <w:tc>
          <w:tcPr>
            <w:tcW w:w="1002" w:type="dxa"/>
            <w:tcBorders>
              <w:top w:val="nil"/>
              <w:left w:val="single" w:sz="4" w:space="0" w:color="auto"/>
              <w:bottom w:val="single" w:sz="6" w:space="0" w:color="000000"/>
              <w:right w:val="single" w:sz="4" w:space="0" w:color="auto"/>
            </w:tcBorders>
            <w:hideMark/>
          </w:tcPr>
          <w:p w:rsidR="003B04EC" w:rsidRPr="00736C35" w:rsidRDefault="003B04EC" w:rsidP="00E23FBC">
            <w:pPr>
              <w:jc w:val="both"/>
              <w:rPr>
                <w:sz w:val="18"/>
                <w:szCs w:val="18"/>
              </w:rPr>
            </w:pPr>
            <w:r w:rsidRPr="00736C35">
              <w:rPr>
                <w:sz w:val="18"/>
                <w:szCs w:val="18"/>
              </w:rPr>
              <w:t>celoročně</w:t>
            </w:r>
          </w:p>
        </w:tc>
        <w:tc>
          <w:tcPr>
            <w:tcW w:w="1975" w:type="dxa"/>
            <w:vMerge/>
            <w:tcBorders>
              <w:left w:val="single" w:sz="4" w:space="0" w:color="auto"/>
              <w:bottom w:val="single" w:sz="6" w:space="0" w:color="000000"/>
              <w:right w:val="single" w:sz="6" w:space="0" w:color="auto"/>
            </w:tcBorders>
          </w:tcPr>
          <w:p w:rsidR="003B04EC" w:rsidRPr="00736C35" w:rsidRDefault="003B04EC" w:rsidP="00E23FBC">
            <w:pPr>
              <w:jc w:val="both"/>
              <w:rPr>
                <w:sz w:val="18"/>
                <w:szCs w:val="18"/>
              </w:rPr>
            </w:pPr>
          </w:p>
        </w:tc>
      </w:tr>
      <w:tr w:rsidR="003B04EC" w:rsidTr="00E23FBC">
        <w:trPr>
          <w:cantSplit/>
          <w:trHeight w:val="65"/>
        </w:trPr>
        <w:tc>
          <w:tcPr>
            <w:tcW w:w="1270" w:type="dxa"/>
            <w:tcBorders>
              <w:top w:val="single" w:sz="6" w:space="0" w:color="000000"/>
              <w:left w:val="single" w:sz="6" w:space="0" w:color="auto"/>
              <w:bottom w:val="nil"/>
              <w:right w:val="single" w:sz="4" w:space="0" w:color="auto"/>
            </w:tcBorders>
          </w:tcPr>
          <w:p w:rsidR="003B04EC" w:rsidRPr="00AE26DE" w:rsidRDefault="003B04EC" w:rsidP="00E23FBC">
            <w:pPr>
              <w:jc w:val="both"/>
              <w:rPr>
                <w:sz w:val="18"/>
                <w:szCs w:val="18"/>
              </w:rPr>
            </w:pPr>
          </w:p>
        </w:tc>
        <w:tc>
          <w:tcPr>
            <w:tcW w:w="1140" w:type="dxa"/>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857" w:type="dxa"/>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2204" w:type="dxa"/>
            <w:gridSpan w:val="2"/>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767" w:type="dxa"/>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1276" w:type="dxa"/>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1002" w:type="dxa"/>
            <w:tcBorders>
              <w:top w:val="single" w:sz="6" w:space="0" w:color="000000"/>
              <w:left w:val="single" w:sz="4" w:space="0" w:color="auto"/>
              <w:bottom w:val="nil"/>
              <w:right w:val="single" w:sz="4" w:space="0" w:color="auto"/>
            </w:tcBorders>
          </w:tcPr>
          <w:p w:rsidR="003B04EC" w:rsidRPr="00AE26DE" w:rsidRDefault="003B04EC" w:rsidP="00E23FBC">
            <w:pPr>
              <w:jc w:val="both"/>
              <w:rPr>
                <w:sz w:val="18"/>
                <w:szCs w:val="18"/>
              </w:rPr>
            </w:pPr>
          </w:p>
        </w:tc>
        <w:tc>
          <w:tcPr>
            <w:tcW w:w="1975" w:type="dxa"/>
            <w:tcBorders>
              <w:top w:val="single" w:sz="6" w:space="0" w:color="000000"/>
              <w:left w:val="single" w:sz="4" w:space="0" w:color="auto"/>
              <w:bottom w:val="nil"/>
              <w:right w:val="single" w:sz="6" w:space="0" w:color="auto"/>
            </w:tcBorders>
          </w:tcPr>
          <w:p w:rsidR="003B04EC" w:rsidRPr="00AE26DE" w:rsidRDefault="003B04EC" w:rsidP="00E23FBC">
            <w:pPr>
              <w:jc w:val="both"/>
              <w:rPr>
                <w:sz w:val="18"/>
                <w:szCs w:val="18"/>
              </w:rPr>
            </w:pPr>
          </w:p>
        </w:tc>
      </w:tr>
      <w:tr w:rsidR="003B04EC" w:rsidTr="00E23FBC">
        <w:trPr>
          <w:cantSplit/>
          <w:trHeight w:val="1511"/>
        </w:trPr>
        <w:tc>
          <w:tcPr>
            <w:tcW w:w="1270" w:type="dxa"/>
            <w:tcBorders>
              <w:top w:val="nil"/>
              <w:left w:val="single" w:sz="6" w:space="0" w:color="auto"/>
              <w:right w:val="single" w:sz="6" w:space="0" w:color="auto"/>
            </w:tcBorders>
          </w:tcPr>
          <w:p w:rsidR="003B04EC" w:rsidRPr="00AE26DE" w:rsidRDefault="003B04EC" w:rsidP="00E23FBC">
            <w:pPr>
              <w:ind w:left="426"/>
              <w:jc w:val="center"/>
              <w:rPr>
                <w:sz w:val="18"/>
                <w:szCs w:val="24"/>
              </w:rPr>
            </w:pPr>
            <w:r>
              <w:rPr>
                <w:sz w:val="18"/>
                <w:szCs w:val="24"/>
              </w:rPr>
              <w:t>1312.</w:t>
            </w:r>
          </w:p>
        </w:tc>
        <w:tc>
          <w:tcPr>
            <w:tcW w:w="1140" w:type="dxa"/>
            <w:tcBorders>
              <w:top w:val="nil"/>
              <w:left w:val="single" w:sz="6" w:space="0" w:color="auto"/>
              <w:right w:val="single" w:sz="6" w:space="0" w:color="auto"/>
            </w:tcBorders>
          </w:tcPr>
          <w:p w:rsidR="003B04EC" w:rsidRPr="00A61FA1" w:rsidRDefault="003B04EC" w:rsidP="00E23FBC">
            <w:pPr>
              <w:pStyle w:val="Zkladntextodsazen"/>
              <w:rPr>
                <w:bCs/>
                <w:color w:val="00B050"/>
                <w:sz w:val="18"/>
                <w:szCs w:val="18"/>
              </w:rPr>
            </w:pPr>
          </w:p>
        </w:tc>
        <w:tc>
          <w:tcPr>
            <w:tcW w:w="857" w:type="dxa"/>
            <w:tcBorders>
              <w:top w:val="nil"/>
              <w:left w:val="single" w:sz="6" w:space="0" w:color="000000"/>
              <w:right w:val="single" w:sz="6" w:space="0" w:color="auto"/>
            </w:tcBorders>
          </w:tcPr>
          <w:p w:rsidR="003B04EC" w:rsidRPr="00A61FA1" w:rsidRDefault="003B04EC" w:rsidP="00E23FBC">
            <w:pPr>
              <w:jc w:val="both"/>
              <w:rPr>
                <w:b/>
                <w:bCs/>
                <w:color w:val="00B050"/>
                <w:sz w:val="18"/>
                <w:szCs w:val="18"/>
              </w:rPr>
            </w:pPr>
          </w:p>
        </w:tc>
        <w:tc>
          <w:tcPr>
            <w:tcW w:w="2197" w:type="dxa"/>
            <w:tcBorders>
              <w:top w:val="nil"/>
              <w:left w:val="single" w:sz="6" w:space="0" w:color="000000"/>
              <w:right w:val="single" w:sz="6" w:space="0" w:color="auto"/>
            </w:tcBorders>
            <w:hideMark/>
          </w:tcPr>
          <w:p w:rsidR="003B04EC" w:rsidRPr="005B749A" w:rsidRDefault="003B04EC" w:rsidP="00E23FBC">
            <w:pPr>
              <w:jc w:val="both"/>
              <w:rPr>
                <w:sz w:val="18"/>
                <w:szCs w:val="18"/>
              </w:rPr>
            </w:pPr>
            <w:r w:rsidRPr="005B749A">
              <w:rPr>
                <w:sz w:val="18"/>
                <w:szCs w:val="18"/>
              </w:rPr>
              <w:t>Svatoslavova  u č. 51/1680</w:t>
            </w:r>
          </w:p>
          <w:p w:rsidR="003B04EC" w:rsidRPr="00A61FA1" w:rsidRDefault="003B04EC" w:rsidP="00E23FBC">
            <w:pPr>
              <w:jc w:val="both"/>
              <w:rPr>
                <w:color w:val="00B050"/>
                <w:sz w:val="18"/>
                <w:szCs w:val="18"/>
              </w:rPr>
            </w:pPr>
            <w:r w:rsidRPr="005B749A">
              <w:rPr>
                <w:sz w:val="18"/>
                <w:szCs w:val="18"/>
              </w:rPr>
              <w:t xml:space="preserve"> pizza kiosek (chladnička)</w:t>
            </w:r>
            <w:r w:rsidRPr="00A61FA1">
              <w:rPr>
                <w:color w:val="00B050"/>
                <w:sz w:val="18"/>
                <w:szCs w:val="18"/>
              </w:rPr>
              <w:t xml:space="preserve"> </w:t>
            </w:r>
          </w:p>
        </w:tc>
        <w:tc>
          <w:tcPr>
            <w:tcW w:w="774" w:type="dxa"/>
            <w:gridSpan w:val="2"/>
            <w:tcBorders>
              <w:top w:val="nil"/>
              <w:left w:val="single" w:sz="6" w:space="0" w:color="000000"/>
              <w:right w:val="single" w:sz="6" w:space="0" w:color="auto"/>
            </w:tcBorders>
          </w:tcPr>
          <w:p w:rsidR="003B04EC" w:rsidRPr="005B749A" w:rsidRDefault="003B04EC" w:rsidP="00E23FBC">
            <w:pPr>
              <w:jc w:val="right"/>
              <w:rPr>
                <w:sz w:val="18"/>
                <w:szCs w:val="18"/>
              </w:rPr>
            </w:pPr>
            <w:r w:rsidRPr="005B749A">
              <w:rPr>
                <w:sz w:val="18"/>
                <w:szCs w:val="18"/>
              </w:rPr>
              <w:t>0,5m²</w:t>
            </w:r>
          </w:p>
        </w:tc>
        <w:tc>
          <w:tcPr>
            <w:tcW w:w="1276" w:type="dxa"/>
            <w:tcBorders>
              <w:top w:val="nil"/>
              <w:left w:val="single" w:sz="6" w:space="0" w:color="000000"/>
              <w:right w:val="single" w:sz="6" w:space="0" w:color="auto"/>
            </w:tcBorders>
          </w:tcPr>
          <w:p w:rsidR="003B04EC" w:rsidRPr="005B749A" w:rsidRDefault="003B04EC" w:rsidP="00E23FBC">
            <w:pPr>
              <w:jc w:val="both"/>
              <w:rPr>
                <w:sz w:val="18"/>
                <w:szCs w:val="18"/>
              </w:rPr>
            </w:pPr>
            <w:r w:rsidRPr="005B749A">
              <w:rPr>
                <w:sz w:val="18"/>
                <w:szCs w:val="18"/>
              </w:rPr>
              <w:t>po-pá</w:t>
            </w:r>
          </w:p>
          <w:p w:rsidR="003B04EC" w:rsidRPr="005B749A" w:rsidRDefault="003B04EC" w:rsidP="00E23FBC">
            <w:pPr>
              <w:jc w:val="both"/>
              <w:rPr>
                <w:sz w:val="18"/>
                <w:szCs w:val="18"/>
              </w:rPr>
            </w:pPr>
            <w:r w:rsidRPr="005B749A">
              <w:rPr>
                <w:sz w:val="18"/>
                <w:szCs w:val="18"/>
              </w:rPr>
              <w:t>10.00- 23.00</w:t>
            </w:r>
          </w:p>
          <w:p w:rsidR="003B04EC" w:rsidRPr="00A61FA1" w:rsidRDefault="003B04EC" w:rsidP="00E23FBC">
            <w:pPr>
              <w:jc w:val="both"/>
              <w:rPr>
                <w:color w:val="00B050"/>
                <w:sz w:val="18"/>
                <w:szCs w:val="18"/>
              </w:rPr>
            </w:pPr>
            <w:r w:rsidRPr="005B749A">
              <w:rPr>
                <w:sz w:val="18"/>
                <w:szCs w:val="18"/>
              </w:rPr>
              <w:t>ne 10.00-22.00</w:t>
            </w:r>
          </w:p>
        </w:tc>
        <w:tc>
          <w:tcPr>
            <w:tcW w:w="1002" w:type="dxa"/>
            <w:tcBorders>
              <w:top w:val="nil"/>
              <w:left w:val="single" w:sz="6" w:space="0" w:color="000000"/>
              <w:right w:val="single" w:sz="6" w:space="0" w:color="auto"/>
            </w:tcBorders>
            <w:hideMark/>
          </w:tcPr>
          <w:p w:rsidR="003B04EC" w:rsidRPr="00826142" w:rsidRDefault="003B04EC" w:rsidP="00E23FBC">
            <w:pPr>
              <w:jc w:val="both"/>
              <w:rPr>
                <w:sz w:val="18"/>
                <w:szCs w:val="18"/>
              </w:rPr>
            </w:pPr>
            <w:r w:rsidRPr="00826142">
              <w:rPr>
                <w:sz w:val="18"/>
                <w:szCs w:val="18"/>
              </w:rPr>
              <w:t>celoročně</w:t>
            </w:r>
          </w:p>
        </w:tc>
        <w:tc>
          <w:tcPr>
            <w:tcW w:w="1975" w:type="dxa"/>
            <w:tcBorders>
              <w:top w:val="nil"/>
              <w:left w:val="single" w:sz="6" w:space="0" w:color="000000"/>
              <w:right w:val="single" w:sz="4" w:space="0" w:color="auto"/>
            </w:tcBorders>
          </w:tcPr>
          <w:p w:rsidR="003B04EC" w:rsidRPr="005B749A" w:rsidRDefault="003B04EC" w:rsidP="00E23FBC">
            <w:pPr>
              <w:jc w:val="both"/>
              <w:rPr>
                <w:sz w:val="18"/>
                <w:szCs w:val="18"/>
              </w:rPr>
            </w:pPr>
            <w:r w:rsidRPr="005B749A">
              <w:rPr>
                <w:sz w:val="18"/>
                <w:szCs w:val="18"/>
              </w:rPr>
              <w:t>nápoje včetně alkoholických kromě lihovin ve smyslu čl. 2 nařízení  Evropského parlamentu a Rady (EU) č. 2019/787</w:t>
            </w: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1313.</w:t>
            </w:r>
          </w:p>
        </w:tc>
        <w:tc>
          <w:tcPr>
            <w:tcW w:w="1140" w:type="dxa"/>
            <w:tcBorders>
              <w:top w:val="single" w:sz="6" w:space="0" w:color="000000"/>
              <w:left w:val="single" w:sz="6" w:space="0" w:color="auto"/>
              <w:bottom w:val="single" w:sz="6" w:space="0" w:color="000000"/>
              <w:right w:val="single" w:sz="6" w:space="0" w:color="auto"/>
            </w:tcBorders>
          </w:tcPr>
          <w:p w:rsidR="003B04EC" w:rsidRPr="00940DDF" w:rsidRDefault="003B04EC" w:rsidP="00E23FBC">
            <w:pPr>
              <w:pStyle w:val="Zkladntextodsazen"/>
              <w:rPr>
                <w:bCs/>
                <w:color w:val="00B050"/>
                <w:sz w:val="18"/>
                <w:szCs w:val="18"/>
              </w:rPr>
            </w:pPr>
            <w:r w:rsidRPr="00940DDF">
              <w:rPr>
                <w:bCs/>
                <w:color w:val="00B050"/>
                <w:sz w:val="18"/>
                <w:szCs w:val="18"/>
              </w:rPr>
              <w:t xml:space="preserve">Z- </w:t>
            </w:r>
            <w:r>
              <w:rPr>
                <w:bCs/>
                <w:color w:val="00B050"/>
                <w:sz w:val="18"/>
                <w:szCs w:val="18"/>
              </w:rPr>
              <w:t xml:space="preserve">PO úprava </w:t>
            </w:r>
            <w:r w:rsidRPr="00940DDF">
              <w:rPr>
                <w:bCs/>
                <w:color w:val="00B050"/>
                <w:sz w:val="18"/>
                <w:szCs w:val="18"/>
              </w:rPr>
              <w:t xml:space="preserve"> </w:t>
            </w:r>
            <w:proofErr w:type="spellStart"/>
            <w:r w:rsidRPr="00940DDF">
              <w:rPr>
                <w:bCs/>
                <w:color w:val="00B050"/>
                <w:sz w:val="18"/>
                <w:szCs w:val="18"/>
              </w:rPr>
              <w:t>místa,sortimentu</w:t>
            </w:r>
            <w:proofErr w:type="spellEnd"/>
            <w:r w:rsidRPr="00940DDF">
              <w:rPr>
                <w:bCs/>
                <w:color w:val="00B050"/>
                <w:sz w:val="18"/>
                <w:szCs w:val="18"/>
              </w:rPr>
              <w:t xml:space="preserve"> a provozní doby</w:t>
            </w:r>
          </w:p>
        </w:tc>
        <w:tc>
          <w:tcPr>
            <w:tcW w:w="857" w:type="dxa"/>
            <w:tcBorders>
              <w:top w:val="single" w:sz="6" w:space="0" w:color="000000"/>
              <w:left w:val="single" w:sz="6" w:space="0" w:color="000000"/>
              <w:bottom w:val="single" w:sz="6" w:space="0" w:color="000000"/>
              <w:right w:val="single" w:sz="6" w:space="0" w:color="auto"/>
            </w:tcBorders>
          </w:tcPr>
          <w:p w:rsidR="003B04EC" w:rsidRPr="00940DDF"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396587" w:rsidRDefault="003B04EC" w:rsidP="00E23FBC">
            <w:pPr>
              <w:jc w:val="both"/>
              <w:rPr>
                <w:sz w:val="18"/>
                <w:szCs w:val="18"/>
              </w:rPr>
            </w:pPr>
            <w:r w:rsidRPr="00396587">
              <w:rPr>
                <w:sz w:val="18"/>
                <w:szCs w:val="18"/>
              </w:rPr>
              <w:t xml:space="preserve">Štúrova </w:t>
            </w:r>
            <w:r w:rsidRPr="00396587">
              <w:rPr>
                <w:strike/>
                <w:sz w:val="18"/>
                <w:szCs w:val="18"/>
              </w:rPr>
              <w:t>u SM Albert</w:t>
            </w:r>
            <w:r w:rsidRPr="00396587">
              <w:rPr>
                <w:sz w:val="18"/>
                <w:szCs w:val="18"/>
              </w:rPr>
              <w:t xml:space="preserve">, </w:t>
            </w:r>
            <w:proofErr w:type="spellStart"/>
            <w:r w:rsidRPr="00396587">
              <w:rPr>
                <w:sz w:val="18"/>
                <w:szCs w:val="18"/>
              </w:rPr>
              <w:t>parc</w:t>
            </w:r>
            <w:proofErr w:type="spellEnd"/>
            <w:r w:rsidRPr="00396587">
              <w:rPr>
                <w:sz w:val="18"/>
                <w:szCs w:val="18"/>
              </w:rPr>
              <w:t xml:space="preserve">. č. 2869/183, </w:t>
            </w:r>
            <w:proofErr w:type="spellStart"/>
            <w:r w:rsidRPr="00396587">
              <w:rPr>
                <w:sz w:val="18"/>
                <w:szCs w:val="18"/>
              </w:rPr>
              <w:t>k.ú</w:t>
            </w:r>
            <w:proofErr w:type="spellEnd"/>
            <w:r w:rsidRPr="00396587">
              <w:rPr>
                <w:sz w:val="18"/>
                <w:szCs w:val="18"/>
              </w:rPr>
              <w:t>. Krč, parc.č.963/2,</w:t>
            </w:r>
            <w:r>
              <w:rPr>
                <w:sz w:val="18"/>
                <w:szCs w:val="18"/>
              </w:rPr>
              <w:t xml:space="preserve"> </w:t>
            </w:r>
            <w:r w:rsidRPr="00396587">
              <w:rPr>
                <w:b/>
                <w:color w:val="00B050"/>
                <w:sz w:val="18"/>
                <w:szCs w:val="18"/>
              </w:rPr>
              <w:t>parc.č.2869/167, parc.č.2869/166</w:t>
            </w:r>
            <w:r>
              <w:rPr>
                <w:sz w:val="18"/>
                <w:szCs w:val="18"/>
              </w:rPr>
              <w:t>,</w:t>
            </w:r>
            <w:r w:rsidRPr="00396587">
              <w:rPr>
                <w:sz w:val="18"/>
                <w:szCs w:val="18"/>
              </w:rPr>
              <w:t xml:space="preserve"> </w:t>
            </w:r>
            <w:proofErr w:type="spellStart"/>
            <w:r w:rsidRPr="00396587">
              <w:rPr>
                <w:sz w:val="18"/>
                <w:szCs w:val="18"/>
              </w:rPr>
              <w:t>k.ú</w:t>
            </w:r>
            <w:proofErr w:type="spellEnd"/>
            <w:r w:rsidRPr="00396587">
              <w:rPr>
                <w:sz w:val="18"/>
                <w:szCs w:val="18"/>
              </w:rPr>
              <w:t>. Lhotka</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Default="003B04EC" w:rsidP="00E23FBC">
            <w:pPr>
              <w:jc w:val="right"/>
              <w:rPr>
                <w:strike/>
                <w:sz w:val="18"/>
                <w:szCs w:val="18"/>
              </w:rPr>
            </w:pPr>
            <w:r w:rsidRPr="00396587">
              <w:rPr>
                <w:strike/>
                <w:sz w:val="18"/>
                <w:szCs w:val="18"/>
              </w:rPr>
              <w:t>1</w:t>
            </w:r>
          </w:p>
          <w:p w:rsidR="003B04EC" w:rsidRPr="00396587" w:rsidRDefault="003B04EC" w:rsidP="00E23FBC">
            <w:pPr>
              <w:jc w:val="right"/>
              <w:rPr>
                <w:b/>
                <w:color w:val="00B050"/>
                <w:sz w:val="18"/>
                <w:szCs w:val="18"/>
              </w:rPr>
            </w:pPr>
            <w:r w:rsidRPr="00396587">
              <w:rPr>
                <w:b/>
                <w:color w:val="00B050"/>
                <w:sz w:val="18"/>
                <w:szCs w:val="18"/>
              </w:rPr>
              <w:t xml:space="preserve"> 2</w:t>
            </w:r>
          </w:p>
          <w:p w:rsidR="003B04EC" w:rsidRDefault="003B04EC" w:rsidP="00E23FBC">
            <w:pPr>
              <w:jc w:val="right"/>
              <w:rPr>
                <w:sz w:val="18"/>
                <w:szCs w:val="18"/>
              </w:rPr>
            </w:pPr>
            <w:r w:rsidRPr="00396587">
              <w:rPr>
                <w:sz w:val="18"/>
                <w:szCs w:val="18"/>
              </w:rPr>
              <w:t>1 m2</w:t>
            </w:r>
          </w:p>
          <w:p w:rsidR="003B04EC" w:rsidRDefault="003B04EC" w:rsidP="00E23FBC">
            <w:pPr>
              <w:jc w:val="right"/>
              <w:rPr>
                <w:sz w:val="18"/>
                <w:szCs w:val="18"/>
              </w:rPr>
            </w:pPr>
          </w:p>
          <w:p w:rsidR="003B04EC" w:rsidRDefault="003B04EC" w:rsidP="00E23FBC">
            <w:pPr>
              <w:jc w:val="right"/>
              <w:rPr>
                <w:sz w:val="18"/>
                <w:szCs w:val="18"/>
              </w:rPr>
            </w:pPr>
          </w:p>
          <w:p w:rsidR="003B04EC" w:rsidRDefault="003B04EC" w:rsidP="00E23FBC">
            <w:pPr>
              <w:jc w:val="right"/>
              <w:rPr>
                <w:sz w:val="18"/>
                <w:szCs w:val="18"/>
              </w:rPr>
            </w:pPr>
          </w:p>
          <w:p w:rsidR="003B04EC" w:rsidRPr="00396587" w:rsidRDefault="003B04EC" w:rsidP="00E23FBC">
            <w:pPr>
              <w:jc w:val="right"/>
              <w:rPr>
                <w:b/>
                <w:color w:val="00B050"/>
                <w:sz w:val="18"/>
                <w:szCs w:val="18"/>
              </w:rPr>
            </w:pPr>
            <w:r w:rsidRPr="00396587">
              <w:rPr>
                <w:b/>
                <w:color w:val="00B050"/>
                <w:sz w:val="18"/>
                <w:szCs w:val="18"/>
              </w:rPr>
              <w:t>7m2</w:t>
            </w:r>
          </w:p>
        </w:tc>
        <w:tc>
          <w:tcPr>
            <w:tcW w:w="1276" w:type="dxa"/>
            <w:tcBorders>
              <w:top w:val="single" w:sz="6" w:space="0" w:color="000000"/>
              <w:left w:val="single" w:sz="6" w:space="0" w:color="000000"/>
              <w:bottom w:val="single" w:sz="6" w:space="0" w:color="000000"/>
              <w:right w:val="single" w:sz="6" w:space="0" w:color="auto"/>
            </w:tcBorders>
          </w:tcPr>
          <w:p w:rsidR="003B04EC" w:rsidRDefault="003B04EC" w:rsidP="00E23FBC">
            <w:pPr>
              <w:jc w:val="both"/>
              <w:rPr>
                <w:sz w:val="18"/>
                <w:szCs w:val="18"/>
              </w:rPr>
            </w:pPr>
            <w:r w:rsidRPr="00396587">
              <w:rPr>
                <w:sz w:val="18"/>
                <w:szCs w:val="18"/>
              </w:rPr>
              <w:t>po-so</w:t>
            </w:r>
          </w:p>
          <w:p w:rsidR="003B04EC" w:rsidRDefault="003B04EC" w:rsidP="00E23FBC">
            <w:pPr>
              <w:jc w:val="both"/>
              <w:rPr>
                <w:sz w:val="18"/>
                <w:szCs w:val="18"/>
              </w:rPr>
            </w:pPr>
            <w:r w:rsidRPr="00396587">
              <w:rPr>
                <w:sz w:val="18"/>
                <w:szCs w:val="18"/>
              </w:rPr>
              <w:t>8.30-19.00</w:t>
            </w:r>
          </w:p>
          <w:p w:rsidR="003B04EC" w:rsidRPr="00396587" w:rsidRDefault="003B04EC" w:rsidP="00E23FBC">
            <w:pPr>
              <w:jc w:val="both"/>
              <w:rPr>
                <w:sz w:val="18"/>
                <w:szCs w:val="18"/>
              </w:rPr>
            </w:pPr>
            <w:r>
              <w:rPr>
                <w:sz w:val="18"/>
                <w:szCs w:val="18"/>
              </w:rPr>
              <w:t>n</w:t>
            </w:r>
            <w:r w:rsidRPr="00396587">
              <w:rPr>
                <w:sz w:val="18"/>
                <w:szCs w:val="18"/>
              </w:rPr>
              <w:t>e 8.30-12.00</w:t>
            </w:r>
          </w:p>
          <w:p w:rsidR="003B04EC" w:rsidRPr="00396587" w:rsidRDefault="003B04EC" w:rsidP="00E23FBC">
            <w:pPr>
              <w:jc w:val="both"/>
              <w:rPr>
                <w:sz w:val="18"/>
                <w:szCs w:val="18"/>
              </w:rPr>
            </w:pPr>
            <w:r w:rsidRPr="00396587">
              <w:rPr>
                <w:sz w:val="18"/>
                <w:szCs w:val="18"/>
              </w:rPr>
              <w:t>po-pá</w:t>
            </w:r>
          </w:p>
          <w:p w:rsidR="003B04EC" w:rsidRPr="00396587" w:rsidRDefault="003B04EC" w:rsidP="00E23FBC">
            <w:pPr>
              <w:jc w:val="both"/>
              <w:rPr>
                <w:sz w:val="18"/>
                <w:szCs w:val="18"/>
              </w:rPr>
            </w:pPr>
            <w:r w:rsidRPr="00396587">
              <w:rPr>
                <w:sz w:val="18"/>
                <w:szCs w:val="18"/>
              </w:rPr>
              <w:t>9.00-19.00</w:t>
            </w:r>
          </w:p>
          <w:p w:rsidR="003B04EC" w:rsidRDefault="003B04EC" w:rsidP="00E23FBC">
            <w:pPr>
              <w:jc w:val="both"/>
              <w:rPr>
                <w:sz w:val="18"/>
                <w:szCs w:val="18"/>
              </w:rPr>
            </w:pPr>
            <w:r w:rsidRPr="00396587">
              <w:rPr>
                <w:sz w:val="18"/>
                <w:szCs w:val="18"/>
              </w:rPr>
              <w:t>So 9.30-19.00</w:t>
            </w:r>
          </w:p>
          <w:p w:rsidR="003B04EC" w:rsidRDefault="003B04EC" w:rsidP="00E23FBC">
            <w:pPr>
              <w:jc w:val="both"/>
              <w:rPr>
                <w:b/>
                <w:color w:val="00B050"/>
                <w:sz w:val="18"/>
                <w:szCs w:val="18"/>
              </w:rPr>
            </w:pPr>
            <w:r w:rsidRPr="00396587">
              <w:rPr>
                <w:b/>
                <w:color w:val="00B050"/>
                <w:sz w:val="18"/>
                <w:szCs w:val="18"/>
              </w:rPr>
              <w:t>po-ne</w:t>
            </w:r>
          </w:p>
          <w:p w:rsidR="003B04EC" w:rsidRPr="00396587" w:rsidRDefault="003B04EC" w:rsidP="00E23FBC">
            <w:pPr>
              <w:jc w:val="both"/>
              <w:rPr>
                <w:b/>
                <w:color w:val="00B050"/>
                <w:sz w:val="18"/>
                <w:szCs w:val="18"/>
              </w:rPr>
            </w:pPr>
            <w:r>
              <w:rPr>
                <w:b/>
                <w:color w:val="00B050"/>
                <w:sz w:val="18"/>
                <w:szCs w:val="18"/>
              </w:rPr>
              <w:t>7 -20</w:t>
            </w:r>
          </w:p>
        </w:tc>
        <w:tc>
          <w:tcPr>
            <w:tcW w:w="1002" w:type="dxa"/>
            <w:tcBorders>
              <w:top w:val="single" w:sz="6" w:space="0" w:color="000000"/>
              <w:left w:val="single" w:sz="6" w:space="0" w:color="000000"/>
              <w:bottom w:val="single" w:sz="6" w:space="0" w:color="000000"/>
              <w:right w:val="single" w:sz="6" w:space="0" w:color="auto"/>
            </w:tcBorders>
            <w:hideMark/>
          </w:tcPr>
          <w:p w:rsidR="003B04EC" w:rsidRPr="00396587" w:rsidRDefault="003B04EC" w:rsidP="00E23FBC">
            <w:pPr>
              <w:jc w:val="both"/>
              <w:rPr>
                <w:sz w:val="18"/>
                <w:szCs w:val="18"/>
              </w:rPr>
            </w:pPr>
            <w:r w:rsidRPr="00396587">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396587" w:rsidRDefault="003B04EC" w:rsidP="00E23FBC">
            <w:pPr>
              <w:jc w:val="both"/>
              <w:rPr>
                <w:sz w:val="18"/>
                <w:szCs w:val="18"/>
              </w:rPr>
            </w:pPr>
            <w:r w:rsidRPr="00396587">
              <w:rPr>
                <w:sz w:val="18"/>
                <w:szCs w:val="18"/>
              </w:rPr>
              <w:t>rybářské potřeby</w:t>
            </w:r>
          </w:p>
          <w:p w:rsidR="003B04EC" w:rsidRPr="00396587" w:rsidRDefault="003B04EC" w:rsidP="00E23FBC">
            <w:pPr>
              <w:rPr>
                <w:sz w:val="18"/>
                <w:szCs w:val="18"/>
              </w:rPr>
            </w:pPr>
          </w:p>
          <w:p w:rsidR="003B04EC" w:rsidRPr="00396587" w:rsidRDefault="003B04EC" w:rsidP="00E23FBC">
            <w:pPr>
              <w:rPr>
                <w:sz w:val="18"/>
                <w:szCs w:val="18"/>
              </w:rPr>
            </w:pPr>
          </w:p>
          <w:p w:rsidR="003B04EC" w:rsidRDefault="003B04EC" w:rsidP="00E23FBC">
            <w:pPr>
              <w:rPr>
                <w:sz w:val="18"/>
                <w:szCs w:val="18"/>
              </w:rPr>
            </w:pPr>
            <w:r w:rsidRPr="00396587">
              <w:rPr>
                <w:sz w:val="18"/>
                <w:szCs w:val="18"/>
              </w:rPr>
              <w:t>zahradnické potřeby</w:t>
            </w:r>
          </w:p>
          <w:p w:rsidR="003B04EC" w:rsidRDefault="003B04EC" w:rsidP="00E23FBC">
            <w:pPr>
              <w:rPr>
                <w:sz w:val="18"/>
                <w:szCs w:val="18"/>
              </w:rPr>
            </w:pPr>
          </w:p>
          <w:p w:rsidR="003B04EC" w:rsidRDefault="003B04EC" w:rsidP="00E23FBC">
            <w:pPr>
              <w:rPr>
                <w:b/>
                <w:color w:val="00B050"/>
                <w:sz w:val="18"/>
                <w:szCs w:val="18"/>
              </w:rPr>
            </w:pPr>
          </w:p>
          <w:p w:rsidR="003B04EC" w:rsidRPr="00047FBF" w:rsidRDefault="003B04EC" w:rsidP="00E23FBC">
            <w:pPr>
              <w:rPr>
                <w:b/>
                <w:color w:val="00B050"/>
                <w:sz w:val="18"/>
                <w:szCs w:val="18"/>
              </w:rPr>
            </w:pPr>
            <w:r w:rsidRPr="00047FBF">
              <w:rPr>
                <w:b/>
                <w:color w:val="00B050"/>
                <w:sz w:val="18"/>
                <w:szCs w:val="18"/>
              </w:rPr>
              <w:t>ovoce a zelenina</w:t>
            </w:r>
          </w:p>
          <w:p w:rsidR="003B04EC" w:rsidRPr="00396587" w:rsidRDefault="003B04EC" w:rsidP="00E23FBC">
            <w:pPr>
              <w:rPr>
                <w:sz w:val="18"/>
                <w:szCs w:val="18"/>
              </w:rPr>
            </w:pPr>
          </w:p>
        </w:tc>
      </w:tr>
      <w:tr w:rsidR="003B04EC" w:rsidTr="00E23FBC">
        <w:trPr>
          <w:cantSplit/>
        </w:trPr>
        <w:tc>
          <w:tcPr>
            <w:tcW w:w="1270" w:type="dxa"/>
            <w:tcBorders>
              <w:top w:val="single" w:sz="6" w:space="0" w:color="000000"/>
              <w:left w:val="single" w:sz="6" w:space="0" w:color="auto"/>
              <w:bottom w:val="single" w:sz="6" w:space="0" w:color="000000"/>
              <w:right w:val="single" w:sz="6" w:space="0" w:color="auto"/>
            </w:tcBorders>
          </w:tcPr>
          <w:p w:rsidR="003B04EC" w:rsidRPr="00AE26DE" w:rsidRDefault="003B04EC" w:rsidP="00E23FBC">
            <w:pPr>
              <w:ind w:left="426"/>
              <w:jc w:val="center"/>
              <w:rPr>
                <w:sz w:val="18"/>
                <w:szCs w:val="24"/>
              </w:rPr>
            </w:pPr>
            <w:r>
              <w:rPr>
                <w:sz w:val="18"/>
                <w:szCs w:val="24"/>
              </w:rPr>
              <w:t>1314.</w:t>
            </w:r>
          </w:p>
        </w:tc>
        <w:tc>
          <w:tcPr>
            <w:tcW w:w="1140" w:type="dxa"/>
            <w:tcBorders>
              <w:top w:val="single" w:sz="6" w:space="0" w:color="000000"/>
              <w:left w:val="single" w:sz="6" w:space="0" w:color="auto"/>
              <w:bottom w:val="single" w:sz="6" w:space="0" w:color="000000"/>
              <w:right w:val="single" w:sz="6" w:space="0" w:color="auto"/>
            </w:tcBorders>
          </w:tcPr>
          <w:p w:rsidR="003B04EC" w:rsidRPr="00BF404A" w:rsidRDefault="003B04EC" w:rsidP="00E23FBC">
            <w:pPr>
              <w:pStyle w:val="Zkladntextodsazen"/>
              <w:rPr>
                <w:bCs/>
                <w:color w:val="00B050"/>
                <w:sz w:val="18"/>
                <w:szCs w:val="18"/>
              </w:rPr>
            </w:pPr>
          </w:p>
        </w:tc>
        <w:tc>
          <w:tcPr>
            <w:tcW w:w="857" w:type="dxa"/>
            <w:tcBorders>
              <w:top w:val="single" w:sz="6" w:space="0" w:color="000000"/>
              <w:left w:val="single" w:sz="6" w:space="0" w:color="000000"/>
              <w:bottom w:val="single" w:sz="6" w:space="0" w:color="000000"/>
              <w:right w:val="single" w:sz="6" w:space="0" w:color="auto"/>
            </w:tcBorders>
          </w:tcPr>
          <w:p w:rsidR="003B04EC" w:rsidRPr="00BF404A" w:rsidRDefault="003B04EC" w:rsidP="00E23FBC">
            <w:pPr>
              <w:jc w:val="both"/>
              <w:rPr>
                <w:b/>
                <w:bCs/>
                <w:color w:val="00B050"/>
                <w:sz w:val="18"/>
                <w:szCs w:val="18"/>
              </w:rPr>
            </w:pPr>
          </w:p>
        </w:tc>
        <w:tc>
          <w:tcPr>
            <w:tcW w:w="2197" w:type="dxa"/>
            <w:tcBorders>
              <w:top w:val="single" w:sz="6" w:space="0" w:color="000000"/>
              <w:left w:val="single" w:sz="6" w:space="0" w:color="000000"/>
              <w:bottom w:val="single" w:sz="6" w:space="0" w:color="000000"/>
              <w:right w:val="single" w:sz="6" w:space="0" w:color="auto"/>
            </w:tcBorders>
            <w:hideMark/>
          </w:tcPr>
          <w:p w:rsidR="003B04EC" w:rsidRPr="00047FBF" w:rsidRDefault="003B04EC" w:rsidP="00E23FBC">
            <w:pPr>
              <w:jc w:val="both"/>
              <w:rPr>
                <w:sz w:val="18"/>
                <w:szCs w:val="18"/>
              </w:rPr>
            </w:pPr>
            <w:r w:rsidRPr="00047FBF">
              <w:rPr>
                <w:sz w:val="18"/>
                <w:szCs w:val="18"/>
              </w:rPr>
              <w:t>Táborská u č. 53/373</w:t>
            </w:r>
          </w:p>
        </w:tc>
        <w:tc>
          <w:tcPr>
            <w:tcW w:w="774" w:type="dxa"/>
            <w:gridSpan w:val="2"/>
            <w:tcBorders>
              <w:top w:val="single" w:sz="6" w:space="0" w:color="000000"/>
              <w:left w:val="single" w:sz="6" w:space="0" w:color="000000"/>
              <w:bottom w:val="single" w:sz="6" w:space="0" w:color="000000"/>
              <w:right w:val="single" w:sz="6" w:space="0" w:color="auto"/>
            </w:tcBorders>
          </w:tcPr>
          <w:p w:rsidR="003B04EC" w:rsidRPr="00047FBF" w:rsidRDefault="003B04EC" w:rsidP="00E23FBC">
            <w:pPr>
              <w:jc w:val="right"/>
              <w:rPr>
                <w:sz w:val="18"/>
                <w:szCs w:val="18"/>
              </w:rPr>
            </w:pPr>
            <w:r w:rsidRPr="00047FBF">
              <w:rPr>
                <w:sz w:val="18"/>
                <w:szCs w:val="18"/>
              </w:rPr>
              <w:t>1</w:t>
            </w:r>
          </w:p>
          <w:p w:rsidR="003B04EC" w:rsidRPr="00047FBF" w:rsidRDefault="003B04EC" w:rsidP="00E23FBC">
            <w:pPr>
              <w:jc w:val="right"/>
              <w:rPr>
                <w:sz w:val="18"/>
                <w:szCs w:val="18"/>
              </w:rPr>
            </w:pPr>
            <w:r w:rsidRPr="00047FBF">
              <w:rPr>
                <w:sz w:val="18"/>
                <w:szCs w:val="18"/>
              </w:rPr>
              <w:t>3 m2</w:t>
            </w:r>
          </w:p>
        </w:tc>
        <w:tc>
          <w:tcPr>
            <w:tcW w:w="1276" w:type="dxa"/>
            <w:tcBorders>
              <w:top w:val="single" w:sz="6" w:space="0" w:color="000000"/>
              <w:left w:val="single" w:sz="6" w:space="0" w:color="000000"/>
              <w:bottom w:val="single" w:sz="6" w:space="0" w:color="000000"/>
              <w:right w:val="single" w:sz="6" w:space="0" w:color="auto"/>
            </w:tcBorders>
          </w:tcPr>
          <w:p w:rsidR="003B04EC" w:rsidRPr="00047FBF" w:rsidRDefault="003B04EC" w:rsidP="00E23FBC">
            <w:pPr>
              <w:jc w:val="both"/>
              <w:rPr>
                <w:sz w:val="18"/>
                <w:szCs w:val="18"/>
              </w:rPr>
            </w:pPr>
          </w:p>
        </w:tc>
        <w:tc>
          <w:tcPr>
            <w:tcW w:w="1002" w:type="dxa"/>
            <w:tcBorders>
              <w:top w:val="single" w:sz="6" w:space="0" w:color="000000"/>
              <w:left w:val="single" w:sz="6" w:space="0" w:color="000000"/>
              <w:bottom w:val="single" w:sz="6" w:space="0" w:color="000000"/>
              <w:right w:val="single" w:sz="6" w:space="0" w:color="auto"/>
            </w:tcBorders>
            <w:hideMark/>
          </w:tcPr>
          <w:p w:rsidR="003B04EC" w:rsidRPr="00047FBF" w:rsidRDefault="003B04EC" w:rsidP="00E23FBC">
            <w:pPr>
              <w:jc w:val="both"/>
              <w:rPr>
                <w:sz w:val="18"/>
                <w:szCs w:val="18"/>
              </w:rPr>
            </w:pPr>
            <w:r w:rsidRPr="00047FBF">
              <w:rPr>
                <w:sz w:val="18"/>
                <w:szCs w:val="18"/>
              </w:rPr>
              <w:t>celoročně</w:t>
            </w:r>
          </w:p>
        </w:tc>
        <w:tc>
          <w:tcPr>
            <w:tcW w:w="1975" w:type="dxa"/>
            <w:tcBorders>
              <w:top w:val="single" w:sz="6" w:space="0" w:color="000000"/>
              <w:left w:val="single" w:sz="6" w:space="0" w:color="000000"/>
              <w:bottom w:val="single" w:sz="6" w:space="0" w:color="000000"/>
              <w:right w:val="single" w:sz="6" w:space="0" w:color="auto"/>
            </w:tcBorders>
          </w:tcPr>
          <w:p w:rsidR="003B04EC" w:rsidRPr="00047FBF" w:rsidRDefault="003B04EC" w:rsidP="00E23FBC">
            <w:pPr>
              <w:jc w:val="both"/>
              <w:rPr>
                <w:sz w:val="18"/>
                <w:szCs w:val="18"/>
              </w:rPr>
            </w:pPr>
            <w:r w:rsidRPr="00047FBF">
              <w:rPr>
                <w:sz w:val="18"/>
                <w:szCs w:val="18"/>
              </w:rPr>
              <w:t>ovoce, zelenina, vánoční a velikonoční zboží, obuv, ponožky, respirátory, roušky</w:t>
            </w:r>
          </w:p>
        </w:tc>
      </w:tr>
      <w:tr w:rsidR="003B04EC" w:rsidTr="00E23FBC">
        <w:trPr>
          <w:cantSplit/>
          <w:trHeight w:val="2195"/>
        </w:trPr>
        <w:tc>
          <w:tcPr>
            <w:tcW w:w="1270" w:type="dxa"/>
            <w:tcBorders>
              <w:top w:val="single" w:sz="6" w:space="0" w:color="000000"/>
              <w:left w:val="single" w:sz="6" w:space="0" w:color="auto"/>
              <w:right w:val="single" w:sz="6" w:space="0" w:color="auto"/>
            </w:tcBorders>
          </w:tcPr>
          <w:p w:rsidR="003B04EC" w:rsidRPr="00AE26DE" w:rsidRDefault="003B04EC" w:rsidP="00E23FBC">
            <w:pPr>
              <w:pStyle w:val="Zkladntextodsazen"/>
              <w:jc w:val="center"/>
              <w:rPr>
                <w:rFonts w:ascii="Calibri" w:eastAsia="Calibri" w:hAnsi="Calibri"/>
                <w:b/>
                <w:bCs/>
                <w:sz w:val="18"/>
                <w:szCs w:val="24"/>
                <w:lang w:eastAsia="en-US"/>
              </w:rPr>
            </w:pPr>
            <w:r>
              <w:rPr>
                <w:rFonts w:ascii="Calibri" w:eastAsia="Calibri" w:hAnsi="Calibri"/>
                <w:b/>
                <w:bCs/>
                <w:sz w:val="18"/>
                <w:szCs w:val="24"/>
                <w:lang w:eastAsia="en-US"/>
              </w:rPr>
              <w:t>1315.</w:t>
            </w:r>
          </w:p>
        </w:tc>
        <w:tc>
          <w:tcPr>
            <w:tcW w:w="1140" w:type="dxa"/>
            <w:tcBorders>
              <w:top w:val="single" w:sz="6" w:space="0" w:color="000000"/>
              <w:left w:val="single" w:sz="6" w:space="0" w:color="auto"/>
              <w:right w:val="single" w:sz="6" w:space="0" w:color="auto"/>
            </w:tcBorders>
          </w:tcPr>
          <w:p w:rsidR="003B04EC" w:rsidRPr="00A61FA1" w:rsidRDefault="003B04EC" w:rsidP="00E23FBC">
            <w:pPr>
              <w:pStyle w:val="Zkladntextodsazen"/>
              <w:rPr>
                <w:bCs/>
                <w:color w:val="00B050"/>
                <w:sz w:val="18"/>
                <w:szCs w:val="18"/>
              </w:rPr>
            </w:pPr>
          </w:p>
        </w:tc>
        <w:tc>
          <w:tcPr>
            <w:tcW w:w="857" w:type="dxa"/>
            <w:tcBorders>
              <w:top w:val="single" w:sz="6" w:space="0" w:color="000000"/>
              <w:left w:val="single" w:sz="6" w:space="0" w:color="000000"/>
              <w:right w:val="single" w:sz="6" w:space="0" w:color="auto"/>
            </w:tcBorders>
          </w:tcPr>
          <w:p w:rsidR="003B04EC" w:rsidRPr="00A61FA1" w:rsidRDefault="003B04EC" w:rsidP="00E23FBC">
            <w:pPr>
              <w:jc w:val="both"/>
              <w:rPr>
                <w:b/>
                <w:bCs/>
                <w:color w:val="00B050"/>
                <w:sz w:val="18"/>
                <w:szCs w:val="18"/>
              </w:rPr>
            </w:pPr>
          </w:p>
        </w:tc>
        <w:tc>
          <w:tcPr>
            <w:tcW w:w="2197" w:type="dxa"/>
            <w:tcBorders>
              <w:top w:val="single" w:sz="6" w:space="0" w:color="000000"/>
              <w:left w:val="single" w:sz="6" w:space="0" w:color="000000"/>
              <w:right w:val="single" w:sz="6" w:space="0" w:color="auto"/>
            </w:tcBorders>
            <w:hideMark/>
          </w:tcPr>
          <w:p w:rsidR="003B04EC" w:rsidRDefault="003B04EC" w:rsidP="00E23FBC">
            <w:pPr>
              <w:jc w:val="both"/>
              <w:rPr>
                <w:sz w:val="18"/>
                <w:szCs w:val="18"/>
              </w:rPr>
            </w:pPr>
            <w:r w:rsidRPr="00047FBF">
              <w:rPr>
                <w:sz w:val="18"/>
                <w:szCs w:val="18"/>
              </w:rPr>
              <w:t>U Libušiných lázní u č. 1/1032 (Na Veselí)</w:t>
            </w:r>
          </w:p>
          <w:p w:rsidR="003B04EC" w:rsidRDefault="003B04EC" w:rsidP="00E23FBC">
            <w:pPr>
              <w:jc w:val="both"/>
              <w:rPr>
                <w:sz w:val="18"/>
                <w:szCs w:val="18"/>
              </w:rPr>
            </w:pPr>
          </w:p>
          <w:p w:rsidR="003B04EC" w:rsidRDefault="003B04EC" w:rsidP="00E23FBC">
            <w:pPr>
              <w:jc w:val="both"/>
              <w:rPr>
                <w:sz w:val="18"/>
                <w:szCs w:val="18"/>
              </w:rPr>
            </w:pPr>
          </w:p>
          <w:p w:rsidR="003B04EC" w:rsidRPr="00047FBF" w:rsidRDefault="003B04EC" w:rsidP="00E23FBC">
            <w:pPr>
              <w:jc w:val="both"/>
              <w:rPr>
                <w:sz w:val="18"/>
                <w:szCs w:val="18"/>
              </w:rPr>
            </w:pPr>
          </w:p>
        </w:tc>
        <w:tc>
          <w:tcPr>
            <w:tcW w:w="774" w:type="dxa"/>
            <w:gridSpan w:val="2"/>
            <w:tcBorders>
              <w:top w:val="single" w:sz="6" w:space="0" w:color="000000"/>
              <w:left w:val="single" w:sz="6" w:space="0" w:color="000000"/>
              <w:right w:val="single" w:sz="6" w:space="0" w:color="auto"/>
            </w:tcBorders>
          </w:tcPr>
          <w:p w:rsidR="003B04EC" w:rsidRDefault="003B04EC" w:rsidP="00E23FBC">
            <w:pPr>
              <w:jc w:val="right"/>
              <w:rPr>
                <w:sz w:val="18"/>
                <w:szCs w:val="18"/>
              </w:rPr>
            </w:pPr>
            <w:r>
              <w:rPr>
                <w:sz w:val="18"/>
                <w:szCs w:val="18"/>
              </w:rPr>
              <w:t>1</w:t>
            </w:r>
          </w:p>
          <w:p w:rsidR="003B04EC" w:rsidRDefault="003B04EC" w:rsidP="00E23FBC">
            <w:pPr>
              <w:jc w:val="right"/>
              <w:rPr>
                <w:sz w:val="18"/>
                <w:szCs w:val="18"/>
              </w:rPr>
            </w:pPr>
          </w:p>
          <w:p w:rsidR="003B04EC" w:rsidRDefault="003B04EC" w:rsidP="00E23FBC">
            <w:pPr>
              <w:jc w:val="right"/>
              <w:rPr>
                <w:sz w:val="18"/>
                <w:szCs w:val="18"/>
              </w:rPr>
            </w:pPr>
          </w:p>
          <w:p w:rsidR="003B04EC" w:rsidRPr="00047FBF" w:rsidRDefault="003B04EC" w:rsidP="00E23FBC">
            <w:pPr>
              <w:jc w:val="right"/>
              <w:rPr>
                <w:sz w:val="18"/>
                <w:szCs w:val="18"/>
              </w:rPr>
            </w:pPr>
            <w:r w:rsidRPr="00047FBF">
              <w:rPr>
                <w:sz w:val="18"/>
                <w:szCs w:val="18"/>
              </w:rPr>
              <w:t>4 m2</w:t>
            </w:r>
          </w:p>
          <w:p w:rsidR="003B04EC" w:rsidRPr="00047FBF" w:rsidRDefault="003B04EC" w:rsidP="00E23FBC">
            <w:pPr>
              <w:jc w:val="right"/>
              <w:rPr>
                <w:sz w:val="18"/>
                <w:szCs w:val="18"/>
              </w:rPr>
            </w:pPr>
          </w:p>
        </w:tc>
        <w:tc>
          <w:tcPr>
            <w:tcW w:w="1276" w:type="dxa"/>
            <w:tcBorders>
              <w:top w:val="single" w:sz="6" w:space="0" w:color="000000"/>
              <w:left w:val="single" w:sz="6" w:space="0" w:color="000000"/>
              <w:right w:val="single" w:sz="6" w:space="0" w:color="auto"/>
            </w:tcBorders>
          </w:tcPr>
          <w:p w:rsidR="003B04EC" w:rsidRPr="00047FBF" w:rsidRDefault="003B04EC" w:rsidP="00E23FBC">
            <w:pPr>
              <w:jc w:val="both"/>
              <w:rPr>
                <w:sz w:val="18"/>
                <w:szCs w:val="18"/>
              </w:rPr>
            </w:pPr>
          </w:p>
        </w:tc>
        <w:tc>
          <w:tcPr>
            <w:tcW w:w="1002" w:type="dxa"/>
            <w:tcBorders>
              <w:top w:val="single" w:sz="6" w:space="0" w:color="000000"/>
              <w:left w:val="single" w:sz="6" w:space="0" w:color="000000"/>
              <w:right w:val="single" w:sz="6" w:space="0" w:color="auto"/>
            </w:tcBorders>
          </w:tcPr>
          <w:p w:rsidR="003B04EC" w:rsidRPr="00047FBF" w:rsidRDefault="003B04EC" w:rsidP="00E23FBC">
            <w:pPr>
              <w:jc w:val="both"/>
              <w:rPr>
                <w:sz w:val="18"/>
                <w:szCs w:val="18"/>
              </w:rPr>
            </w:pPr>
            <w:r w:rsidRPr="00047FBF">
              <w:rPr>
                <w:sz w:val="18"/>
                <w:szCs w:val="18"/>
              </w:rPr>
              <w:t>celoročně</w:t>
            </w:r>
          </w:p>
        </w:tc>
        <w:tc>
          <w:tcPr>
            <w:tcW w:w="1975" w:type="dxa"/>
            <w:tcBorders>
              <w:top w:val="single" w:sz="6" w:space="0" w:color="000000"/>
              <w:left w:val="single" w:sz="6" w:space="0" w:color="000000"/>
              <w:right w:val="single" w:sz="6" w:space="0" w:color="auto"/>
            </w:tcBorders>
          </w:tcPr>
          <w:p w:rsidR="003B04EC" w:rsidRPr="00047FBF" w:rsidRDefault="003B04EC" w:rsidP="00E23FBC">
            <w:pPr>
              <w:jc w:val="both"/>
              <w:rPr>
                <w:sz w:val="18"/>
                <w:szCs w:val="18"/>
              </w:rPr>
            </w:pPr>
            <w:r w:rsidRPr="00047FBF">
              <w:rPr>
                <w:sz w:val="18"/>
                <w:szCs w:val="18"/>
              </w:rPr>
              <w:t>ovoce, zelenina, bylinky</w:t>
            </w:r>
            <w:r>
              <w:rPr>
                <w:sz w:val="18"/>
                <w:szCs w:val="18"/>
              </w:rPr>
              <w:t>,</w:t>
            </w:r>
            <w:r w:rsidRPr="00047FBF">
              <w:rPr>
                <w:sz w:val="18"/>
                <w:szCs w:val="18"/>
              </w:rPr>
              <w:t xml:space="preserve">  zemina</w:t>
            </w:r>
          </w:p>
        </w:tc>
      </w:tr>
    </w:tbl>
    <w:p w:rsidR="003B04EC" w:rsidRPr="000C2AB5" w:rsidRDefault="003B04EC" w:rsidP="003B04EC">
      <w:pPr>
        <w:pStyle w:val="Nadpis2"/>
        <w:rPr>
          <w:rFonts w:ascii="Times New Roman" w:hAnsi="Times New Roman"/>
          <w:sz w:val="22"/>
          <w:szCs w:val="24"/>
        </w:rPr>
      </w:pPr>
      <w:r w:rsidRPr="000C2AB5">
        <w:rPr>
          <w:rFonts w:ascii="Times New Roman" w:hAnsi="Times New Roman"/>
          <w:sz w:val="22"/>
          <w:szCs w:val="24"/>
        </w:rPr>
        <w:t>Poznámky:</w:t>
      </w:r>
    </w:p>
    <w:p w:rsidR="003B04EC" w:rsidRPr="000C2AB5" w:rsidRDefault="003B04EC" w:rsidP="003B04EC">
      <w:pPr>
        <w:pStyle w:val="Seznam"/>
        <w:ind w:left="0" w:firstLine="0"/>
        <w:jc w:val="both"/>
        <w:rPr>
          <w:sz w:val="22"/>
        </w:rPr>
      </w:pPr>
      <w:r w:rsidRPr="000C2AB5">
        <w:rPr>
          <w:sz w:val="22"/>
        </w:rPr>
        <w:t>1.   Rozdělení míst pro prodej zboží nebo poskytování služeb je  provedeno podle definic v § 1.</w:t>
      </w:r>
    </w:p>
    <w:p w:rsidR="003B04EC" w:rsidRPr="000C2AB5" w:rsidRDefault="003B04EC" w:rsidP="003B04EC">
      <w:pPr>
        <w:pStyle w:val="Seznam"/>
        <w:ind w:left="284" w:hanging="284"/>
        <w:jc w:val="both"/>
        <w:rPr>
          <w:sz w:val="22"/>
        </w:rPr>
      </w:pPr>
      <w:r w:rsidRPr="000C2AB5">
        <w:rPr>
          <w:sz w:val="22"/>
        </w:rPr>
        <w:t>2.   Adresa místa, kde  se prodává  zboží nebo jsou poskytovány služby, je pokud možno uváděna názvem dané ulice,  nám., číslem  orientačním a popisným, je-li použito pouze jediné, uvede se, o které se jedná,  popř. dalším upřesněním, např. před vstupem do metra, u stanice MHD apod.</w:t>
      </w:r>
    </w:p>
    <w:p w:rsidR="003B04EC" w:rsidRPr="000C2AB5" w:rsidRDefault="003B04EC" w:rsidP="003B04EC">
      <w:pPr>
        <w:pStyle w:val="Seznam"/>
        <w:ind w:left="0" w:firstLine="0"/>
        <w:jc w:val="both"/>
        <w:rPr>
          <w:sz w:val="22"/>
        </w:rPr>
      </w:pPr>
      <w:r w:rsidRPr="000C2AB5">
        <w:rPr>
          <w:sz w:val="22"/>
        </w:rPr>
        <w:t>3.  Zkratky jsou používány pouze ty, které jsou obecně známé (MHD - městská hromadná doprava, OD - obchodní dům, SM -          supermarket, KD - kulturní dům, NS - nákupní středisko,  OC – obchodní centrum, ZC - směr z centra, DC - směr do centra).</w:t>
      </w:r>
    </w:p>
    <w:p w:rsidR="003B04EC" w:rsidRPr="000C2AB5" w:rsidRDefault="003B04EC" w:rsidP="003B04EC">
      <w:pPr>
        <w:pStyle w:val="Seznam"/>
        <w:jc w:val="both"/>
        <w:rPr>
          <w:sz w:val="22"/>
        </w:rPr>
      </w:pPr>
      <w:r w:rsidRPr="000C2AB5">
        <w:rPr>
          <w:sz w:val="22"/>
        </w:rPr>
        <w:t>4.   Prodejní doba (sloupec 5) je uvedena v příloze u:</w:t>
      </w:r>
    </w:p>
    <w:p w:rsidR="003B04EC" w:rsidRPr="000C2AB5" w:rsidRDefault="003B04EC" w:rsidP="003B04EC">
      <w:pPr>
        <w:pStyle w:val="Seznam2"/>
        <w:tabs>
          <w:tab w:val="left" w:pos="643"/>
        </w:tabs>
        <w:ind w:left="643" w:hanging="360"/>
        <w:jc w:val="both"/>
        <w:rPr>
          <w:sz w:val="22"/>
        </w:rPr>
      </w:pPr>
      <w:r w:rsidRPr="000C2AB5">
        <w:rPr>
          <w:sz w:val="22"/>
        </w:rPr>
        <w:t>a)</w:t>
      </w:r>
      <w:r w:rsidRPr="000C2AB5">
        <w:rPr>
          <w:sz w:val="22"/>
        </w:rPr>
        <w:tab/>
        <w:t>tržnic a tržišť pouze tehdy, je-li jiná než uvedená v § 4 odst. 1, tj. jiná než 6.00 - 20.00 hodin;</w:t>
      </w:r>
    </w:p>
    <w:p w:rsidR="003B04EC" w:rsidRPr="000C2AB5" w:rsidRDefault="003B04EC" w:rsidP="003B04EC">
      <w:pPr>
        <w:pStyle w:val="Seznam2"/>
        <w:tabs>
          <w:tab w:val="left" w:pos="643"/>
        </w:tabs>
        <w:ind w:left="643" w:hanging="360"/>
        <w:jc w:val="both"/>
        <w:rPr>
          <w:sz w:val="22"/>
        </w:rPr>
      </w:pPr>
      <w:r w:rsidRPr="000C2AB5">
        <w:rPr>
          <w:sz w:val="22"/>
        </w:rPr>
        <w:t>b)</w:t>
      </w:r>
      <w:r w:rsidRPr="000C2AB5">
        <w:rPr>
          <w:sz w:val="22"/>
        </w:rPr>
        <w:tab/>
        <w:t>tržních míst pouze tehdy, je-li jiná než uvedená v § 4 odst. 2, tj. jiná než 6.00 - 20.00 hodin;</w:t>
      </w:r>
    </w:p>
    <w:p w:rsidR="003B04EC" w:rsidRPr="000C2AB5" w:rsidRDefault="003B04EC" w:rsidP="003B04EC">
      <w:pPr>
        <w:pStyle w:val="Seznam2"/>
        <w:tabs>
          <w:tab w:val="left" w:pos="643"/>
        </w:tabs>
        <w:ind w:left="643" w:hanging="360"/>
        <w:jc w:val="both"/>
        <w:rPr>
          <w:sz w:val="22"/>
        </w:rPr>
      </w:pPr>
      <w:r w:rsidRPr="000C2AB5">
        <w:rPr>
          <w:sz w:val="22"/>
        </w:rPr>
        <w:t>c)</w:t>
      </w:r>
      <w:r w:rsidRPr="000C2AB5">
        <w:rPr>
          <w:sz w:val="22"/>
        </w:rPr>
        <w:tab/>
        <w:t xml:space="preserve">u trhů pouze tehdy, je-li jiná než uvedená v § 4, tj. jiná než  </w:t>
      </w:r>
      <w:r w:rsidRPr="000C2AB5">
        <w:rPr>
          <w:b/>
          <w:sz w:val="22"/>
        </w:rPr>
        <w:t>7.00</w:t>
      </w:r>
      <w:r w:rsidRPr="000C2AB5">
        <w:rPr>
          <w:sz w:val="22"/>
        </w:rPr>
        <w:t>- 21.00 hodin;</w:t>
      </w:r>
    </w:p>
    <w:p w:rsidR="003B04EC" w:rsidRPr="000C2AB5" w:rsidRDefault="003B04EC" w:rsidP="003B04EC">
      <w:pPr>
        <w:pStyle w:val="Seznam2"/>
        <w:tabs>
          <w:tab w:val="left" w:pos="643"/>
        </w:tabs>
        <w:ind w:left="643" w:hanging="360"/>
        <w:jc w:val="both"/>
        <w:rPr>
          <w:sz w:val="22"/>
        </w:rPr>
      </w:pPr>
      <w:r w:rsidRPr="000C2AB5">
        <w:rPr>
          <w:sz w:val="22"/>
        </w:rPr>
        <w:t>d)</w:t>
      </w:r>
      <w:r w:rsidRPr="000C2AB5">
        <w:rPr>
          <w:sz w:val="22"/>
        </w:rPr>
        <w:tab/>
        <w:t>u restauračních zahrádek  doba nad 22.00 hodin (§ 7 odst. 1).</w:t>
      </w:r>
    </w:p>
    <w:p w:rsidR="003B04EC" w:rsidRPr="000C2AB5" w:rsidRDefault="003B04EC" w:rsidP="003B04EC">
      <w:pPr>
        <w:pStyle w:val="Seznam"/>
        <w:jc w:val="both"/>
        <w:rPr>
          <w:sz w:val="22"/>
        </w:rPr>
      </w:pPr>
      <w:r w:rsidRPr="000C2AB5">
        <w:rPr>
          <w:sz w:val="22"/>
        </w:rPr>
        <w:t>5.   Doba provozu (sloupec č. 6)  je uvedena  podle § 4:</w:t>
      </w:r>
    </w:p>
    <w:p w:rsidR="003B04EC" w:rsidRPr="000C2AB5" w:rsidRDefault="003B04EC" w:rsidP="003B04EC">
      <w:pPr>
        <w:pStyle w:val="Seznam2"/>
        <w:tabs>
          <w:tab w:val="left" w:pos="643"/>
        </w:tabs>
        <w:ind w:left="643" w:hanging="360"/>
        <w:jc w:val="both"/>
        <w:rPr>
          <w:sz w:val="22"/>
        </w:rPr>
      </w:pPr>
      <w:r w:rsidRPr="000C2AB5">
        <w:rPr>
          <w:sz w:val="22"/>
        </w:rPr>
        <w:t>1)</w:t>
      </w:r>
      <w:r w:rsidRPr="000C2AB5">
        <w:rPr>
          <w:sz w:val="22"/>
        </w:rPr>
        <w:tab/>
        <w:t>celoročně,</w:t>
      </w:r>
    </w:p>
    <w:p w:rsidR="003B04EC" w:rsidRPr="000C2AB5" w:rsidRDefault="003B04EC" w:rsidP="003B04EC">
      <w:pPr>
        <w:pStyle w:val="Seznam2"/>
        <w:tabs>
          <w:tab w:val="left" w:pos="643"/>
        </w:tabs>
        <w:ind w:left="643" w:hanging="360"/>
        <w:jc w:val="both"/>
        <w:rPr>
          <w:sz w:val="22"/>
        </w:rPr>
      </w:pPr>
      <w:r w:rsidRPr="000C2AB5">
        <w:rPr>
          <w:sz w:val="22"/>
        </w:rPr>
        <w:t>2)</w:t>
      </w:r>
      <w:r w:rsidRPr="000C2AB5">
        <w:rPr>
          <w:sz w:val="22"/>
        </w:rPr>
        <w:tab/>
        <w:t>příležitostně,  jako určité období roku  s konkrétním datem.</w:t>
      </w:r>
    </w:p>
    <w:p w:rsidR="003B04EC" w:rsidRPr="000C2AB5" w:rsidRDefault="003B04EC" w:rsidP="003B04EC">
      <w:pPr>
        <w:pStyle w:val="Seznam2"/>
        <w:ind w:left="0" w:firstLine="0"/>
        <w:jc w:val="both"/>
        <w:rPr>
          <w:sz w:val="22"/>
        </w:rPr>
      </w:pPr>
      <w:r w:rsidRPr="000C2AB5">
        <w:rPr>
          <w:sz w:val="22"/>
        </w:rPr>
        <w:t>6.   Rozdělení míst pro prodej zboží  nebo poskytování služeb se stanovením druhu prodávaného zboží nebo poskytovaných služeb       (sloupec č. 7) je provedeno podle definice uvedené v § 2.</w:t>
      </w:r>
    </w:p>
    <w:p w:rsidR="003B04EC" w:rsidRPr="000C2AB5" w:rsidRDefault="003B04EC" w:rsidP="003B04EC">
      <w:pPr>
        <w:pStyle w:val="Seznam2"/>
        <w:ind w:left="284" w:hanging="284"/>
        <w:jc w:val="both"/>
        <w:rPr>
          <w:sz w:val="22"/>
        </w:rPr>
      </w:pPr>
      <w:r w:rsidRPr="000C2AB5">
        <w:rPr>
          <w:sz w:val="22"/>
        </w:rPr>
        <w:t>7.  Pod druhem zboží (ve sloupci č. 7), kde je uveden „tisk“, se rozumí prodej tisku s výjimkou pornografického zboží na místech v centrální části města.</w:t>
      </w:r>
    </w:p>
    <w:p w:rsidR="003B04EC" w:rsidRPr="000C2AB5" w:rsidRDefault="003B04EC" w:rsidP="003B04EC">
      <w:pPr>
        <w:pStyle w:val="Seznam2"/>
        <w:ind w:left="567" w:hanging="567"/>
        <w:jc w:val="both"/>
        <w:rPr>
          <w:sz w:val="22"/>
        </w:rPr>
      </w:pPr>
      <w:r w:rsidRPr="000C2AB5">
        <w:rPr>
          <w:sz w:val="22"/>
        </w:rPr>
        <w:lastRenderedPageBreak/>
        <w:t xml:space="preserve">8.  Tam, kde je pod druhem zboží (ve sloupci č. 7) u tržních míst, uvedeno „tisk, tabák“, se rozumí kromě  prodeje tisku, </w:t>
      </w:r>
    </w:p>
    <w:p w:rsidR="003B04EC" w:rsidRPr="000C2AB5" w:rsidRDefault="003B04EC" w:rsidP="003B04EC">
      <w:pPr>
        <w:pStyle w:val="Seznam2"/>
        <w:ind w:left="567" w:hanging="567"/>
        <w:jc w:val="both"/>
        <w:rPr>
          <w:sz w:val="22"/>
        </w:rPr>
      </w:pPr>
      <w:r w:rsidRPr="000C2AB5">
        <w:rPr>
          <w:sz w:val="22"/>
        </w:rPr>
        <w:t xml:space="preserve">     tabákových výrobků, kuřáckých pomůcek, bylinných výrobků určených ke kouření a elektronických cigaret též prodej </w:t>
      </w:r>
    </w:p>
    <w:p w:rsidR="003B04EC" w:rsidRPr="000C2AB5" w:rsidRDefault="003B04EC" w:rsidP="003B04EC">
      <w:pPr>
        <w:pStyle w:val="Seznam2"/>
        <w:ind w:left="567" w:hanging="567"/>
        <w:jc w:val="both"/>
        <w:rPr>
          <w:sz w:val="22"/>
        </w:rPr>
      </w:pPr>
      <w:r w:rsidRPr="000C2AB5">
        <w:rPr>
          <w:sz w:val="22"/>
        </w:rPr>
        <w:t xml:space="preserve">     jízdenek MHD, telefonních karet, cenin vč. filatelie, cenných kuponů, drobných psacích potřeb, pohlednic, přání, obálek,</w:t>
      </w:r>
    </w:p>
    <w:p w:rsidR="003B04EC" w:rsidRPr="000C2AB5" w:rsidRDefault="003B04EC" w:rsidP="003B04EC">
      <w:pPr>
        <w:pStyle w:val="Seznam2"/>
        <w:ind w:left="567" w:hanging="567"/>
        <w:jc w:val="both"/>
        <w:rPr>
          <w:sz w:val="22"/>
        </w:rPr>
      </w:pPr>
      <w:r w:rsidRPr="000C2AB5">
        <w:rPr>
          <w:sz w:val="22"/>
        </w:rPr>
        <w:t xml:space="preserve">     plánů a map města  a republiky, knižních průvodců, kalendářů</w:t>
      </w:r>
      <w:r w:rsidRPr="000C2AB5">
        <w:rPr>
          <w:bCs/>
          <w:sz w:val="22"/>
        </w:rPr>
        <w:t xml:space="preserve">, </w:t>
      </w:r>
      <w:r w:rsidRPr="000C2AB5">
        <w:rPr>
          <w:sz w:val="22"/>
        </w:rPr>
        <w:t xml:space="preserve"> drobných fotopotřeb, jednorázových fotoaparátů, </w:t>
      </w:r>
    </w:p>
    <w:p w:rsidR="003B04EC" w:rsidRPr="000C2AB5" w:rsidRDefault="003B04EC" w:rsidP="003B04EC">
      <w:pPr>
        <w:pStyle w:val="Seznam2"/>
        <w:ind w:left="567" w:hanging="567"/>
        <w:jc w:val="both"/>
        <w:rPr>
          <w:bCs/>
          <w:sz w:val="22"/>
        </w:rPr>
      </w:pPr>
      <w:r w:rsidRPr="000C2AB5">
        <w:rPr>
          <w:sz w:val="22"/>
        </w:rPr>
        <w:t xml:space="preserve">     hygienických  kapesníčků, papírových ubrousků, </w:t>
      </w:r>
      <w:r w:rsidRPr="000C2AB5">
        <w:rPr>
          <w:bCs/>
          <w:sz w:val="22"/>
        </w:rPr>
        <w:t xml:space="preserve">samolepek, magnetů, odznaků s pražskou tématikou, </w:t>
      </w:r>
      <w:r w:rsidRPr="000C2AB5">
        <w:rPr>
          <w:sz w:val="22"/>
        </w:rPr>
        <w:t xml:space="preserve"> </w:t>
      </w:r>
      <w:r w:rsidRPr="000C2AB5">
        <w:rPr>
          <w:bCs/>
          <w:sz w:val="22"/>
        </w:rPr>
        <w:t xml:space="preserve">balených </w:t>
      </w:r>
    </w:p>
    <w:p w:rsidR="003B04EC" w:rsidRPr="000C2AB5" w:rsidRDefault="003B04EC" w:rsidP="003B04EC">
      <w:pPr>
        <w:pStyle w:val="Seznam2"/>
        <w:ind w:left="567" w:hanging="567"/>
        <w:jc w:val="both"/>
        <w:rPr>
          <w:sz w:val="22"/>
        </w:rPr>
      </w:pPr>
      <w:r w:rsidRPr="000C2AB5">
        <w:rPr>
          <w:bCs/>
          <w:sz w:val="22"/>
        </w:rPr>
        <w:t xml:space="preserve">     cukrovinek </w:t>
      </w:r>
      <w:r w:rsidRPr="000C2AB5">
        <w:rPr>
          <w:sz w:val="22"/>
        </w:rPr>
        <w:t xml:space="preserve">a balených nealkoholických nápojů, roušek a respirátorů </w:t>
      </w:r>
    </w:p>
    <w:p w:rsidR="003B04EC" w:rsidRPr="000C2AB5" w:rsidRDefault="003B04EC" w:rsidP="003B04EC">
      <w:pPr>
        <w:ind w:left="227"/>
        <w:jc w:val="both"/>
        <w:rPr>
          <w:rFonts w:ascii="Times New Roman" w:hAnsi="Times New Roman"/>
          <w:sz w:val="22"/>
          <w:szCs w:val="24"/>
        </w:rPr>
      </w:pPr>
      <w:r w:rsidRPr="000C2AB5">
        <w:rPr>
          <w:rFonts w:ascii="Times New Roman" w:hAnsi="Times New Roman"/>
          <w:sz w:val="22"/>
          <w:szCs w:val="24"/>
        </w:rPr>
        <w:t xml:space="preserve">  9.  Pro prodej tabákových výrobků, kuřáckých pomůcek, bylinných výrobků určených ke kouření, elektronických cigaret a alkoholických nápojů, za které se podle § 2 písm. f) zákona č. 65/2017 Sb., o ochraně zdraví před škodlivými účinky návykových látek (dále jen „zákon o ochraně zdraví“), pokládají nápoje  obsahující více než 0,5 % objemových </w:t>
      </w:r>
      <w:proofErr w:type="spellStart"/>
      <w:r w:rsidRPr="000C2AB5">
        <w:rPr>
          <w:rFonts w:ascii="Times New Roman" w:hAnsi="Times New Roman"/>
          <w:sz w:val="22"/>
          <w:szCs w:val="24"/>
        </w:rPr>
        <w:t>ethanolu</w:t>
      </w:r>
      <w:proofErr w:type="spellEnd"/>
      <w:r w:rsidRPr="000C2AB5">
        <w:rPr>
          <w:rFonts w:ascii="Times New Roman" w:hAnsi="Times New Roman"/>
          <w:sz w:val="22"/>
          <w:szCs w:val="24"/>
        </w:rPr>
        <w:t xml:space="preserve"> (rozumí se všechny nápoje včetně piva, vína a lihovin), platí zákazy a  omezení upravené zákonem o ochraně zdraví;  na místech uvedených v příloze č. 1 k tržnímu řádu lze  podle § 3 odst. 1 zákona o ochraně zdraví  prodávat tabákové výrobky, kuřácké pomůcky, bylinné výrobky určené ke  kouření a elektronické  cigarety z prodejního zařízení, kterým je stánek  s občerstvením, který má pevnou konstrukci a splňuje podmínky pro provozování potravinářského podniku za účelem provozování stravovacích služeb podle zákona č. 258/2000 Sb., o ochraně veřejného zdraví a o změně některých souvisejících zákonů, ve znění pozdějších předpisů (dále jen „stánek s občerstvením“), a ze  stánku pevné konstrukce s převažujícím sortimentem denního a jiného periodického tisku; alkoholické nápoje  lze prodávat  podle § 11 odst. 1 zákona o ochraně zdraví ve stánku s občerstvením a v rámci příležitostného prodeje  podle § 14 zákona o ochraně zdraví, tj.  na  výročním, farmářském a tradičním trhu. Na takovýchto akcích se zakazuje prodávat alkoholické nápoje, pokud jsou určené převážně pro osoby mladší 18 let ;  pokud  budou tabákové výrobky, výrobky související a alkohol prodávány ve stánku, který splňuje podmínky uvedené v § 3 odst. 1 a v § 11 odst. 1 zákona o ochraně zdraví, není rozhodující, zda se nachází na tržním místě, tržišti, v tržnici  nebo na předsunutém prodejním místě; tam, kde je pod druhem zboží  ve sloupci č. 7) uvedeno,, nápoje včetně alkoholických..“  jsou lihoviny výslovně vyloučeny; lihovinou se podle čl. 2 nařízení Evropského parlamentu a Rady ( EU) č.2019/787 ze dne 17.dubna2019 o definici, popisu, obchodní úpravě a při označování jiných potravin, ochraně zeměpisných označení lihovin, používání názvů lihovin v obchodní úpravě a při označování jiných potravin, ochraně zeměpisných označení lihovin, používání lihu a destilátů zemědělského původu při výrobě alkoholických nápojů a o zrušení nařízení (ES) č. 110/2008, rozumí alkoholický nápoj, který splňuje tyto požadavky:</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1.</w:t>
      </w:r>
      <w:r w:rsidRPr="000C2AB5">
        <w:rPr>
          <w:rFonts w:ascii="Times New Roman" w:hAnsi="Times New Roman"/>
          <w:sz w:val="22"/>
          <w:szCs w:val="24"/>
        </w:rPr>
        <w:t xml:space="preserve"> je určen k lidské spotřebě,</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 xml:space="preserve">2. </w:t>
      </w:r>
      <w:r w:rsidRPr="000C2AB5">
        <w:rPr>
          <w:rFonts w:ascii="Times New Roman" w:hAnsi="Times New Roman"/>
          <w:sz w:val="22"/>
          <w:szCs w:val="24"/>
        </w:rPr>
        <w:t>má určité organoleptické vlastnosti,</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 xml:space="preserve">3. </w:t>
      </w:r>
      <w:r w:rsidRPr="000C2AB5">
        <w:rPr>
          <w:rFonts w:ascii="Times New Roman" w:hAnsi="Times New Roman"/>
          <w:sz w:val="22"/>
          <w:szCs w:val="24"/>
        </w:rPr>
        <w:t>má minimální obsah alkoholu 15 % objemových, s výjimkou lihovin, které splňují požadavky stanovené pro kategorii 39 přílohy I cit. nařízení Evropského parlamentu a Rady ( EU) č.2019/787;</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 xml:space="preserve">4. </w:t>
      </w:r>
      <w:r w:rsidRPr="000C2AB5">
        <w:rPr>
          <w:rFonts w:ascii="Times New Roman" w:hAnsi="Times New Roman"/>
          <w:sz w:val="22"/>
          <w:szCs w:val="24"/>
        </w:rPr>
        <w:t xml:space="preserve">byl vyroben buď přímo jednou z následujících metod, nebo jejich kombinací: destilací zkvašených surovin s přidanými aromaty či potravinami s aromatickými vlastnostmi, nebo bez nich; macerací   nebo podobným zpracováním rostlinných surovin v lihu zemědělského původu, v destilátech zemědělského původu nebo v lihovinách či v jejich kombinaci; přidáním některého z těchto prvků, ať jednotlivě, nebo v kombinaci, do lihu zemědělského původu, destilátů zemědělského původu nebo lihovin: aromat, která se použijí v souladu s nařízením Evropského parlamentu a Rady (ES) č. 1334/2008 ze dne 16. prosince 2008 o látkách určených k aromatizaci a některých složkách potravin vyznačujících se aromatem pro použití v potravinách nebo na jejich povrchu a o změně nařízení Rady (EHS) č. 1601/91, nařízení (ES) č. 2232/96 a č. 110/2008 a směrnice 2000/13/ES; barviv, která se použijí v souladu s nařízením Evropského parlamentu a Rady (ES) č. 1333/2008 ze dne 16. prosince 2008 o potravinářských přídatných látkách, jiných povolených přísad, které se použijí v souladu s nařízeními Evropského parlamentu a Rady (ES) č. 1333/2008 a 1334/2008; sladidel, jiných zemědělských produktů, potravin; nebo přidáním </w:t>
      </w:r>
      <w:r w:rsidRPr="000C2AB5">
        <w:rPr>
          <w:rFonts w:ascii="Times New Roman" w:hAnsi="Times New Roman"/>
          <w:sz w:val="22"/>
          <w:szCs w:val="24"/>
        </w:rPr>
        <w:lastRenderedPageBreak/>
        <w:t>některého z těchto prvků, ať jednotlivě, nebo v kombinaci: jiných lihovin, lihu zemědělského původu, destilátů zemědělského původu, jiných potravin;</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 xml:space="preserve">5. </w:t>
      </w:r>
      <w:r w:rsidRPr="000C2AB5">
        <w:rPr>
          <w:rFonts w:ascii="Times New Roman" w:hAnsi="Times New Roman"/>
          <w:sz w:val="22"/>
          <w:szCs w:val="24"/>
        </w:rPr>
        <w:t xml:space="preserve">není zařazen pod kódy KN 2203, 2204, 2205, 2206 a 2207 (KN 2203: Pivo ze sladu, KN 2204: Víno z čerstvých hroznů, včetně vína obohaceného alkoholem; vinný mošt jiný  než čísla 2009 (patří  sem šumivé víno a jiné víno; vinný mošt, jehož kvašení bylo předem zabráněno nebo jehož kvašení bylo zastaveno přidáním alkoholu, ostatní a ostatní vinný mošt), KN 2205: Vermut a ostatní víno z čerstvých hroznů, připravené pomocí aromatických bylin nebo jiných aromatických látek, KN 2206: Ostatní kvašené (fermentované) nápoje (například jablečné víno, hruškové víno, medovina); směsi kvašených (fermentovaných) nápojů a směsi kvašených (fermentovaných) nápojů s nealkoholickými nápoji, jinde neuvedené ani nezahrnuté, KN 2207: </w:t>
      </w:r>
      <w:proofErr w:type="spellStart"/>
      <w:r w:rsidRPr="000C2AB5">
        <w:rPr>
          <w:rFonts w:ascii="Times New Roman" w:hAnsi="Times New Roman"/>
          <w:sz w:val="22"/>
          <w:szCs w:val="24"/>
        </w:rPr>
        <w:t>Ethylalkohol</w:t>
      </w:r>
      <w:proofErr w:type="spellEnd"/>
      <w:r w:rsidRPr="000C2AB5">
        <w:rPr>
          <w:rFonts w:ascii="Times New Roman" w:hAnsi="Times New Roman"/>
          <w:sz w:val="22"/>
          <w:szCs w:val="24"/>
        </w:rPr>
        <w:t xml:space="preserve"> nedenaturovaný s objemový obsahem  alkoholu 80 % objemových nebo více; </w:t>
      </w:r>
      <w:proofErr w:type="spellStart"/>
      <w:r w:rsidRPr="000C2AB5">
        <w:rPr>
          <w:rFonts w:ascii="Times New Roman" w:hAnsi="Times New Roman"/>
          <w:sz w:val="22"/>
          <w:szCs w:val="24"/>
        </w:rPr>
        <w:t>ethylalkohol</w:t>
      </w:r>
      <w:proofErr w:type="spellEnd"/>
      <w:r w:rsidRPr="000C2AB5">
        <w:rPr>
          <w:rFonts w:ascii="Times New Roman" w:hAnsi="Times New Roman"/>
          <w:sz w:val="22"/>
          <w:szCs w:val="24"/>
        </w:rPr>
        <w:t xml:space="preserve"> a ostatní destiláty, denaturované, s jakýmkoliv obsahem alkoholu),</w:t>
      </w:r>
    </w:p>
    <w:p w:rsidR="003B04EC" w:rsidRPr="000C2AB5" w:rsidRDefault="003B04EC" w:rsidP="003B04EC">
      <w:pPr>
        <w:ind w:left="567"/>
        <w:jc w:val="both"/>
        <w:rPr>
          <w:rFonts w:ascii="Times New Roman" w:hAnsi="Times New Roman"/>
          <w:sz w:val="22"/>
          <w:szCs w:val="24"/>
        </w:rPr>
      </w:pPr>
      <w:r w:rsidRPr="000C2AB5">
        <w:rPr>
          <w:rFonts w:ascii="Times New Roman" w:hAnsi="Times New Roman"/>
          <w:sz w:val="22"/>
          <w:szCs w:val="24"/>
        </w:rPr>
        <w:t xml:space="preserve">  </w:t>
      </w:r>
      <w:r w:rsidRPr="000C2AB5">
        <w:rPr>
          <w:rFonts w:ascii="Times New Roman" w:hAnsi="Times New Roman"/>
          <w:color w:val="000000"/>
          <w:sz w:val="22"/>
          <w:szCs w:val="24"/>
        </w:rPr>
        <w:t xml:space="preserve">6. </w:t>
      </w:r>
      <w:r w:rsidRPr="000C2AB5">
        <w:rPr>
          <w:rFonts w:ascii="Times New Roman" w:hAnsi="Times New Roman"/>
          <w:sz w:val="22"/>
          <w:szCs w:val="24"/>
        </w:rPr>
        <w:t xml:space="preserve">přidává-li se při výrobě voda, která může být destilovaná, demineralizovaná, </w:t>
      </w:r>
      <w:proofErr w:type="spellStart"/>
      <w:r w:rsidRPr="000C2AB5">
        <w:rPr>
          <w:rFonts w:ascii="Times New Roman" w:hAnsi="Times New Roman"/>
          <w:sz w:val="22"/>
          <w:szCs w:val="24"/>
        </w:rPr>
        <w:t>deionizovaná</w:t>
      </w:r>
      <w:proofErr w:type="spellEnd"/>
      <w:r w:rsidRPr="000C2AB5">
        <w:rPr>
          <w:rFonts w:ascii="Times New Roman" w:hAnsi="Times New Roman"/>
          <w:sz w:val="22"/>
          <w:szCs w:val="24"/>
        </w:rPr>
        <w:t xml:space="preserve"> nebo změkčená: jakost této vody musí být v souladu se směrnicí Rady č. 98/83/ES ze dne 3. listopadu 1998 o jakosti vody určené k lidské spotřebě a se směrnicí Evropského parlamentu a Rady č. 2009/54/ES ze dne 18. června 2009 o využívání a prodeji přírodních minerálních vod a obsah alkoholu v lihovině; po přidání vody musí stále splňovat minimální obsah alkoholu v % objemových podle</w:t>
      </w:r>
      <w:r w:rsidRPr="000C2AB5">
        <w:rPr>
          <w:rFonts w:ascii="Times New Roman" w:hAnsi="Times New Roman"/>
          <w:color w:val="000000"/>
          <w:sz w:val="22"/>
          <w:szCs w:val="24"/>
        </w:rPr>
        <w:t xml:space="preserve"> bodu 3</w:t>
      </w:r>
      <w:r w:rsidRPr="000C2AB5">
        <w:rPr>
          <w:rFonts w:ascii="Times New Roman" w:hAnsi="Times New Roman"/>
          <w:sz w:val="22"/>
          <w:szCs w:val="24"/>
        </w:rPr>
        <w:t xml:space="preserve"> nebo podle příslušné kategorie lihovin podle přílohy I cit. nařízení Evropského parlamentu a rady ( EU) č.2019/787.</w:t>
      </w:r>
    </w:p>
    <w:p w:rsidR="003B04EC" w:rsidRPr="000C2AB5" w:rsidRDefault="003B04EC" w:rsidP="003B04EC">
      <w:pPr>
        <w:jc w:val="both"/>
        <w:rPr>
          <w:rFonts w:ascii="Times New Roman" w:hAnsi="Times New Roman"/>
          <w:sz w:val="22"/>
          <w:szCs w:val="24"/>
        </w:rPr>
      </w:pPr>
      <w:r w:rsidRPr="000C2AB5">
        <w:rPr>
          <w:rFonts w:ascii="Times New Roman" w:hAnsi="Times New Roman"/>
          <w:sz w:val="22"/>
          <w:szCs w:val="24"/>
        </w:rPr>
        <w:t xml:space="preserve">10.  Tam, kde je pod druhem zboží (ve sloupci č. 7) uvedeno jízdenky na okružní jízdy městem …“, je možné prodávat i  </w:t>
      </w:r>
      <w:r w:rsidRPr="000C2AB5">
        <w:rPr>
          <w:rFonts w:ascii="Times New Roman" w:hAnsi="Times New Roman"/>
          <w:b/>
          <w:sz w:val="22"/>
          <w:szCs w:val="24"/>
        </w:rPr>
        <w:t>SIM</w:t>
      </w:r>
      <w:r w:rsidRPr="000C2AB5">
        <w:rPr>
          <w:rFonts w:ascii="Times New Roman" w:hAnsi="Times New Roman"/>
          <w:sz w:val="22"/>
          <w:szCs w:val="24"/>
        </w:rPr>
        <w:t xml:space="preserve"> karty.</w:t>
      </w:r>
    </w:p>
    <w:p w:rsidR="003B04EC" w:rsidRPr="000C2AB5" w:rsidRDefault="003B04EC" w:rsidP="003B04EC">
      <w:pPr>
        <w:spacing w:after="168"/>
        <w:contextualSpacing/>
        <w:jc w:val="both"/>
        <w:rPr>
          <w:rFonts w:ascii="Times New Roman" w:hAnsi="Times New Roman"/>
          <w:bCs/>
          <w:sz w:val="22"/>
          <w:szCs w:val="24"/>
        </w:rPr>
      </w:pPr>
      <w:r w:rsidRPr="000C2AB5">
        <w:rPr>
          <w:rFonts w:ascii="Times New Roman" w:hAnsi="Times New Roman"/>
          <w:sz w:val="22"/>
          <w:szCs w:val="24"/>
        </w:rPr>
        <w:t xml:space="preserve">  11.  Pokud není u trhů, </w:t>
      </w:r>
      <w:r w:rsidRPr="000C2AB5">
        <w:rPr>
          <w:rFonts w:ascii="Times New Roman" w:hAnsi="Times New Roman"/>
          <w:bCs/>
          <w:sz w:val="22"/>
          <w:szCs w:val="24"/>
        </w:rPr>
        <w:t>tržnic a tržišť</w:t>
      </w:r>
      <w:r w:rsidRPr="000C2AB5">
        <w:rPr>
          <w:rFonts w:ascii="Times New Roman" w:hAnsi="Times New Roman"/>
          <w:sz w:val="22"/>
          <w:szCs w:val="24"/>
        </w:rPr>
        <w:t xml:space="preserve"> a tržních míst ( ve sloupci č. 7) výslovně uvedeno „potraviny živočišného původu“, lze tyto potraviny  prodávat pouze ve  formě občerstvení. Potravinami živočišného původu se podle § 2 odst.1 písm. o)</w:t>
      </w:r>
      <w:r w:rsidRPr="000C2AB5">
        <w:rPr>
          <w:rFonts w:ascii="Times New Roman" w:hAnsi="Times New Roman"/>
          <w:bCs/>
          <w:sz w:val="22"/>
          <w:szCs w:val="24"/>
        </w:rPr>
        <w:t xml:space="preserve"> zákona č. 110/1997 Sb., o potravinách a tabákových výrobcích a o změně a doplnění některých souvisejících zákonů, ve znění pozdějších předpisů,  rozumí  potraviny stanovené definicemi uvedenými v bodech 1.1, 1.10, 1.11, 1.12, 1.13, 1.14, 1.15, 2.1, 3.1,3.4, 3.5, 4.1, 5.1, 5.2, 5.3, 6., 7. a 8.1 odrážce druhé a třetí přílohy I k nařízení Evropského parlamentu a Rady (ES) č.853/2004, mlezivo, krev, včelí produkty, maso krokodýlů a hmyz určený k lidské spotřebě a výrobky získané zpracováním tohoto hmyzu nebo dalším zpracováním takto zpracovaných výrobků.</w:t>
      </w:r>
    </w:p>
    <w:p w:rsidR="003B04EC" w:rsidRPr="000C2AB5" w:rsidRDefault="003B04EC" w:rsidP="003B04EC">
      <w:pPr>
        <w:spacing w:after="168"/>
        <w:contextualSpacing/>
        <w:jc w:val="both"/>
        <w:rPr>
          <w:rFonts w:ascii="Times New Roman" w:hAnsi="Times New Roman"/>
          <w:bCs/>
          <w:sz w:val="22"/>
          <w:szCs w:val="24"/>
        </w:rPr>
      </w:pPr>
    </w:p>
    <w:p w:rsidR="003B04EC" w:rsidRPr="000C2AB5" w:rsidRDefault="003B04EC" w:rsidP="003B04EC">
      <w:pPr>
        <w:spacing w:after="168"/>
        <w:contextualSpacing/>
        <w:jc w:val="both"/>
        <w:rPr>
          <w:rFonts w:ascii="Times New Roman" w:hAnsi="Times New Roman"/>
          <w:bCs/>
          <w:sz w:val="22"/>
          <w:szCs w:val="24"/>
        </w:rPr>
      </w:pPr>
    </w:p>
    <w:p w:rsidR="003B04EC" w:rsidRPr="000C2AB5" w:rsidRDefault="003B04EC" w:rsidP="003B04EC">
      <w:pPr>
        <w:spacing w:after="168"/>
        <w:contextualSpacing/>
        <w:jc w:val="both"/>
        <w:rPr>
          <w:rFonts w:ascii="Times New Roman" w:hAnsi="Times New Roman"/>
          <w:bCs/>
          <w:sz w:val="22"/>
          <w:szCs w:val="24"/>
        </w:rPr>
      </w:pPr>
    </w:p>
    <w:p w:rsidR="003B04EC" w:rsidRPr="000C2AB5" w:rsidRDefault="003B04EC" w:rsidP="003B04EC">
      <w:pPr>
        <w:spacing w:after="168"/>
        <w:contextualSpacing/>
        <w:jc w:val="both"/>
        <w:rPr>
          <w:rFonts w:ascii="Times New Roman" w:hAnsi="Times New Roman"/>
          <w:bCs/>
          <w:sz w:val="22"/>
          <w:szCs w:val="24"/>
        </w:rPr>
      </w:pPr>
      <w:r w:rsidRPr="000C2AB5">
        <w:rPr>
          <w:rFonts w:ascii="Times New Roman" w:hAnsi="Times New Roman"/>
          <w:bCs/>
          <w:sz w:val="22"/>
          <w:szCs w:val="24"/>
        </w:rPr>
        <w:t xml:space="preserve">                                                                           </w:t>
      </w:r>
      <w:proofErr w:type="spellStart"/>
      <w:r w:rsidRPr="000C2AB5">
        <w:rPr>
          <w:rFonts w:ascii="Times New Roman" w:hAnsi="Times New Roman"/>
          <w:bCs/>
          <w:sz w:val="22"/>
          <w:szCs w:val="24"/>
        </w:rPr>
        <w:t>Čl.II</w:t>
      </w:r>
      <w:proofErr w:type="spellEnd"/>
    </w:p>
    <w:p w:rsidR="003B04EC" w:rsidRPr="000C2AB5" w:rsidRDefault="003B04EC" w:rsidP="003B04EC">
      <w:pPr>
        <w:spacing w:after="168"/>
        <w:contextualSpacing/>
        <w:jc w:val="both"/>
        <w:rPr>
          <w:rFonts w:ascii="Times New Roman" w:hAnsi="Times New Roman"/>
          <w:bCs/>
          <w:sz w:val="22"/>
          <w:szCs w:val="24"/>
        </w:rPr>
      </w:pPr>
      <w:r w:rsidRPr="000C2AB5">
        <w:rPr>
          <w:rFonts w:ascii="Times New Roman" w:hAnsi="Times New Roman"/>
          <w:bCs/>
          <w:sz w:val="22"/>
          <w:szCs w:val="24"/>
        </w:rPr>
        <w:t xml:space="preserve"> </w:t>
      </w:r>
    </w:p>
    <w:p w:rsidR="003B04EC" w:rsidRPr="000C2AB5" w:rsidRDefault="003B04EC" w:rsidP="003B04EC">
      <w:pPr>
        <w:spacing w:after="168"/>
        <w:contextualSpacing/>
        <w:jc w:val="both"/>
        <w:rPr>
          <w:rFonts w:ascii="Times New Roman" w:hAnsi="Times New Roman"/>
          <w:bCs/>
          <w:sz w:val="22"/>
          <w:szCs w:val="24"/>
        </w:rPr>
      </w:pPr>
      <w:r w:rsidRPr="000C2AB5">
        <w:rPr>
          <w:rFonts w:ascii="Times New Roman" w:hAnsi="Times New Roman"/>
          <w:bCs/>
          <w:sz w:val="22"/>
          <w:szCs w:val="24"/>
        </w:rPr>
        <w:t xml:space="preserve">               Toto nařízení nabývá účinnosti patnáctým dnem po jeho vyhlášení.</w:t>
      </w:r>
    </w:p>
    <w:p w:rsidR="003B04EC" w:rsidRPr="000C2AB5" w:rsidRDefault="003B04EC" w:rsidP="003B04EC">
      <w:pPr>
        <w:spacing w:after="168"/>
        <w:contextualSpacing/>
        <w:jc w:val="both"/>
        <w:rPr>
          <w:rFonts w:ascii="Times New Roman" w:hAnsi="Times New Roman"/>
          <w:bCs/>
          <w:sz w:val="22"/>
          <w:szCs w:val="24"/>
        </w:rPr>
      </w:pPr>
    </w:p>
    <w:p w:rsidR="003B04EC" w:rsidRPr="000C2AB5" w:rsidRDefault="003B04EC" w:rsidP="003B04EC">
      <w:pPr>
        <w:spacing w:after="168"/>
        <w:contextualSpacing/>
        <w:jc w:val="both"/>
        <w:rPr>
          <w:rFonts w:ascii="Times New Roman" w:hAnsi="Times New Roman"/>
          <w:bCs/>
          <w:sz w:val="22"/>
          <w:szCs w:val="24"/>
        </w:rPr>
      </w:pPr>
    </w:p>
    <w:p w:rsidR="003B04EC" w:rsidRPr="000C2AB5" w:rsidRDefault="003B04EC" w:rsidP="003B04EC">
      <w:pPr>
        <w:spacing w:after="168"/>
        <w:contextualSpacing/>
        <w:jc w:val="both"/>
        <w:rPr>
          <w:rFonts w:ascii="Times New Roman" w:hAnsi="Times New Roman"/>
          <w:sz w:val="22"/>
          <w:szCs w:val="24"/>
        </w:rPr>
      </w:pPr>
      <w:r w:rsidRPr="000C2AB5">
        <w:rPr>
          <w:rFonts w:ascii="Times New Roman" w:hAnsi="Times New Roman"/>
          <w:sz w:val="22"/>
          <w:szCs w:val="24"/>
        </w:rPr>
        <w:t xml:space="preserve">                                                                MUDR. Zdeněk H ř i b, v.r.</w:t>
      </w:r>
    </w:p>
    <w:p w:rsidR="003B04EC" w:rsidRPr="000C2AB5" w:rsidRDefault="003B04EC" w:rsidP="003B04EC">
      <w:pPr>
        <w:spacing w:after="168"/>
        <w:contextualSpacing/>
        <w:jc w:val="both"/>
        <w:rPr>
          <w:rFonts w:ascii="Times New Roman" w:hAnsi="Times New Roman"/>
          <w:sz w:val="22"/>
          <w:szCs w:val="24"/>
        </w:rPr>
      </w:pPr>
      <w:r w:rsidRPr="000C2AB5">
        <w:rPr>
          <w:rFonts w:ascii="Times New Roman" w:hAnsi="Times New Roman"/>
          <w:sz w:val="22"/>
          <w:szCs w:val="24"/>
        </w:rPr>
        <w:t xml:space="preserve">                                                          primátor hlavního města Prahy</w:t>
      </w:r>
    </w:p>
    <w:p w:rsidR="003B04EC" w:rsidRPr="000C2AB5" w:rsidRDefault="003B04EC" w:rsidP="003B04EC">
      <w:pPr>
        <w:spacing w:after="168"/>
        <w:contextualSpacing/>
        <w:jc w:val="both"/>
        <w:rPr>
          <w:rFonts w:ascii="Times New Roman" w:hAnsi="Times New Roman"/>
          <w:sz w:val="22"/>
          <w:szCs w:val="24"/>
        </w:rPr>
      </w:pPr>
    </w:p>
    <w:p w:rsidR="003B04EC" w:rsidRPr="000C2AB5" w:rsidRDefault="003B04EC" w:rsidP="003B04EC">
      <w:pPr>
        <w:spacing w:after="168"/>
        <w:contextualSpacing/>
        <w:jc w:val="both"/>
        <w:rPr>
          <w:rFonts w:ascii="Times New Roman" w:hAnsi="Times New Roman"/>
          <w:sz w:val="22"/>
          <w:szCs w:val="24"/>
        </w:rPr>
      </w:pPr>
      <w:r w:rsidRPr="000C2AB5">
        <w:rPr>
          <w:rFonts w:ascii="Times New Roman" w:hAnsi="Times New Roman"/>
          <w:sz w:val="22"/>
          <w:szCs w:val="24"/>
        </w:rPr>
        <w:t xml:space="preserve">                                                    doc. Ing. arch. Petr H l a v á č e k ,v.r.</w:t>
      </w:r>
    </w:p>
    <w:p w:rsidR="003B04EC" w:rsidRPr="000C2AB5" w:rsidRDefault="003B04EC" w:rsidP="003B04EC">
      <w:pPr>
        <w:spacing w:after="168"/>
        <w:contextualSpacing/>
        <w:jc w:val="both"/>
        <w:rPr>
          <w:rFonts w:ascii="Times New Roman" w:hAnsi="Times New Roman"/>
          <w:sz w:val="22"/>
          <w:szCs w:val="24"/>
        </w:rPr>
      </w:pPr>
      <w:r w:rsidRPr="000C2AB5">
        <w:rPr>
          <w:rFonts w:ascii="Times New Roman" w:hAnsi="Times New Roman"/>
          <w:sz w:val="22"/>
          <w:szCs w:val="24"/>
        </w:rPr>
        <w:t xml:space="preserve">                                               I. náměstek primátora hlavního města Prahy</w:t>
      </w:r>
    </w:p>
    <w:p w:rsidR="00BD4EE6" w:rsidRPr="000C2AB5" w:rsidRDefault="00BD4EE6" w:rsidP="00BD4EE6">
      <w:pPr>
        <w:jc w:val="both"/>
        <w:rPr>
          <w:rFonts w:ascii="Times New Roman" w:hAnsi="Times New Roman"/>
          <w:sz w:val="22"/>
          <w:szCs w:val="24"/>
        </w:rPr>
      </w:pPr>
    </w:p>
    <w:p w:rsidR="00BD4EE6" w:rsidRPr="000C2AB5" w:rsidRDefault="00BD4EE6" w:rsidP="00BD4EE6">
      <w:pPr>
        <w:jc w:val="both"/>
        <w:rPr>
          <w:rFonts w:ascii="Times New Roman" w:hAnsi="Times New Roman"/>
          <w:sz w:val="22"/>
        </w:rPr>
      </w:pPr>
    </w:p>
    <w:p w:rsidR="008913AE" w:rsidRPr="000C2AB5" w:rsidRDefault="008913AE" w:rsidP="00BD4EE6">
      <w:pPr>
        <w:jc w:val="both"/>
        <w:rPr>
          <w:rFonts w:ascii="Times New Roman" w:hAnsi="Times New Roman"/>
          <w:sz w:val="22"/>
        </w:rPr>
      </w:pPr>
    </w:p>
    <w:sectPr w:rsidR="008913AE" w:rsidRPr="000C2AB5" w:rsidSect="00534DEA">
      <w:footerReference w:type="default" r:id="rId8"/>
      <w:headerReference w:type="first" r:id="rId9"/>
      <w:foot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5461A">
      <w:rPr>
        <w:noProof/>
        <w:snapToGrid w:val="0"/>
      </w:rPr>
      <w:t>14</w:t>
    </w:r>
    <w:r>
      <w:rPr>
        <w:snapToGrid w:val="0"/>
      </w:rPr>
      <w:fldChar w:fldCharType="end"/>
    </w:r>
    <w:r>
      <w:rPr>
        <w:snapToGrid w:val="0"/>
      </w:rPr>
      <w:t xml:space="preserve"> (celkem </w:t>
    </w:r>
    <w:r w:rsidR="0008223C">
      <w:rPr>
        <w:snapToGrid w:val="0"/>
      </w:rPr>
      <w:t>15</w:t>
    </w:r>
    <w:r>
      <w:rPr>
        <w:snapToGrid w:val="0"/>
      </w:rPr>
      <w:t>)</w:t>
    </w:r>
  </w:p>
  <w:p w:rsidR="00960C0E" w:rsidRDefault="00960C0E">
    <w:pPr>
      <w:pStyle w:val="Zpat"/>
      <w:jc w:val="right"/>
    </w:pPr>
    <w:r>
      <w:t xml:space="preserve">usnesení č. </w:t>
    </w:r>
    <w:r w:rsidR="00B76BF8">
      <w:t>20</w:t>
    </w:r>
    <w:r>
      <w:t>R-</w:t>
    </w:r>
    <w:r w:rsidR="0008223C">
      <w:t>617</w:t>
    </w:r>
    <w:r>
      <w:t>/20</w:t>
    </w:r>
    <w:r w:rsidR="008F2112">
      <w:t>2</w:t>
    </w:r>
    <w:r w:rsidR="006C284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5461A">
      <w:rPr>
        <w:noProof/>
        <w:snapToGrid w:val="0"/>
      </w:rPr>
      <w:t>1</w:t>
    </w:r>
    <w:r>
      <w:rPr>
        <w:snapToGrid w:val="0"/>
      </w:rPr>
      <w:fldChar w:fldCharType="end"/>
    </w:r>
    <w:r>
      <w:rPr>
        <w:snapToGrid w:val="0"/>
      </w:rPr>
      <w:t xml:space="preserve"> (celkem </w:t>
    </w:r>
    <w:r w:rsidR="0008223C">
      <w:rPr>
        <w:snapToGrid w:val="0"/>
      </w:rPr>
      <w:t>15</w:t>
    </w:r>
    <w:r>
      <w:rPr>
        <w:snapToGrid w:val="0"/>
      </w:rPr>
      <w:t>)</w:t>
    </w:r>
  </w:p>
  <w:p w:rsidR="00960C0E" w:rsidRDefault="00BE37ED">
    <w:pPr>
      <w:pStyle w:val="Zpat"/>
      <w:jc w:val="right"/>
    </w:pPr>
    <w:r>
      <w:t>usnesení č.</w:t>
    </w:r>
    <w:r w:rsidR="005C54B5">
      <w:t xml:space="preserve"> </w:t>
    </w:r>
    <w:r w:rsidR="00B76BF8">
      <w:t>20</w:t>
    </w:r>
    <w:r w:rsidR="005D1B8B">
      <w:t>R-</w:t>
    </w:r>
    <w:r w:rsidR="0008223C">
      <w:t>617</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5815926"/>
    <w:multiLevelType w:val="hybridMultilevel"/>
    <w:tmpl w:val="39CC99C2"/>
    <w:lvl w:ilvl="0" w:tplc="E3A4C1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4B5A7287"/>
    <w:multiLevelType w:val="hybridMultilevel"/>
    <w:tmpl w:val="12246F22"/>
    <w:lvl w:ilvl="0" w:tplc="6CD839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C0A7133"/>
    <w:multiLevelType w:val="multilevel"/>
    <w:tmpl w:val="53CC08C8"/>
    <w:lvl w:ilvl="0">
      <w:start w:val="1"/>
      <w:numFmt w:val="decimal"/>
      <w:pStyle w:val="podnadpis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D3D578B"/>
    <w:multiLevelType w:val="hybridMultilevel"/>
    <w:tmpl w:val="4DEE2FEE"/>
    <w:lvl w:ilvl="0" w:tplc="27A8A61E">
      <w:start w:val="1"/>
      <w:numFmt w:val="decimal"/>
      <w:lvlText w:val="%1."/>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4DA58">
      <w:start w:val="1"/>
      <w:numFmt w:val="lowerLetter"/>
      <w:lvlText w:val="%2"/>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864DA0">
      <w:start w:val="1"/>
      <w:numFmt w:val="lowerRoman"/>
      <w:lvlText w:val="%3"/>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60B4B2">
      <w:start w:val="1"/>
      <w:numFmt w:val="decimal"/>
      <w:lvlText w:val="%4"/>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06E824">
      <w:start w:val="1"/>
      <w:numFmt w:val="lowerLetter"/>
      <w:lvlText w:val="%5"/>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68375E">
      <w:start w:val="1"/>
      <w:numFmt w:val="lowerRoman"/>
      <w:lvlText w:val="%6"/>
      <w:lvlJc w:val="left"/>
      <w:pPr>
        <w:ind w:left="5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F42F02">
      <w:start w:val="1"/>
      <w:numFmt w:val="decimal"/>
      <w:lvlText w:val="%7"/>
      <w:lvlJc w:val="left"/>
      <w:pPr>
        <w:ind w:left="6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4EE22">
      <w:start w:val="1"/>
      <w:numFmt w:val="lowerLetter"/>
      <w:lvlText w:val="%8"/>
      <w:lvlJc w:val="left"/>
      <w:pPr>
        <w:ind w:left="7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A4644">
      <w:start w:val="1"/>
      <w:numFmt w:val="lowerRoman"/>
      <w:lvlText w:val="%9"/>
      <w:lvlJc w:val="left"/>
      <w:pPr>
        <w:ind w:left="7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6"/>
  </w:num>
  <w:num w:numId="5">
    <w:abstractNumId w:val="8"/>
  </w:num>
  <w:num w:numId="6">
    <w:abstractNumId w:val="4"/>
  </w:num>
  <w:num w:numId="7">
    <w:abstractNumId w:val="1"/>
  </w:num>
  <w:num w:numId="8">
    <w:abstractNumId w:val="2"/>
  </w:num>
  <w:num w:numId="9">
    <w:abstractNumId w:val="3"/>
  </w:num>
  <w:num w:numId="10">
    <w:abstractNumId w:val="9"/>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9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0E93"/>
    <w:rsid w:val="00043545"/>
    <w:rsid w:val="000441E2"/>
    <w:rsid w:val="0004458B"/>
    <w:rsid w:val="00044F66"/>
    <w:rsid w:val="00050984"/>
    <w:rsid w:val="00051659"/>
    <w:rsid w:val="0005224C"/>
    <w:rsid w:val="0005461A"/>
    <w:rsid w:val="00062849"/>
    <w:rsid w:val="000643C0"/>
    <w:rsid w:val="000667B5"/>
    <w:rsid w:val="00067F40"/>
    <w:rsid w:val="000713CA"/>
    <w:rsid w:val="00072747"/>
    <w:rsid w:val="00072E49"/>
    <w:rsid w:val="00075AD2"/>
    <w:rsid w:val="00077B8C"/>
    <w:rsid w:val="0008135B"/>
    <w:rsid w:val="00081923"/>
    <w:rsid w:val="0008223C"/>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2AB5"/>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9760B"/>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0B76"/>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8637D"/>
    <w:rsid w:val="00291D85"/>
    <w:rsid w:val="002923E3"/>
    <w:rsid w:val="002960C4"/>
    <w:rsid w:val="0029650F"/>
    <w:rsid w:val="0029718C"/>
    <w:rsid w:val="002A0FEA"/>
    <w:rsid w:val="002A138B"/>
    <w:rsid w:val="002A20F9"/>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47060"/>
    <w:rsid w:val="00352372"/>
    <w:rsid w:val="00353603"/>
    <w:rsid w:val="00356A82"/>
    <w:rsid w:val="003613CD"/>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4EC"/>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0DC"/>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4DE3"/>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2D19"/>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C08"/>
    <w:rsid w:val="006D7732"/>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2B8"/>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60B"/>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3AE8"/>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D7AA8"/>
    <w:rsid w:val="008E2D18"/>
    <w:rsid w:val="008E2F54"/>
    <w:rsid w:val="008E507C"/>
    <w:rsid w:val="008E69BA"/>
    <w:rsid w:val="008F2112"/>
    <w:rsid w:val="008F2183"/>
    <w:rsid w:val="008F5477"/>
    <w:rsid w:val="008F5B0E"/>
    <w:rsid w:val="00906250"/>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8F4"/>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52B7"/>
    <w:rsid w:val="00AE7C5F"/>
    <w:rsid w:val="00AF148A"/>
    <w:rsid w:val="00AF1836"/>
    <w:rsid w:val="00AF2423"/>
    <w:rsid w:val="00AF5C4B"/>
    <w:rsid w:val="00B02167"/>
    <w:rsid w:val="00B065B5"/>
    <w:rsid w:val="00B07DDD"/>
    <w:rsid w:val="00B111D4"/>
    <w:rsid w:val="00B11B6B"/>
    <w:rsid w:val="00B15656"/>
    <w:rsid w:val="00B20BB8"/>
    <w:rsid w:val="00B21051"/>
    <w:rsid w:val="00B216FF"/>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2C08"/>
    <w:rsid w:val="00B73A6A"/>
    <w:rsid w:val="00B75D1A"/>
    <w:rsid w:val="00B76BF8"/>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3FA2"/>
    <w:rsid w:val="00C256DE"/>
    <w:rsid w:val="00C26311"/>
    <w:rsid w:val="00C33CFF"/>
    <w:rsid w:val="00C34122"/>
    <w:rsid w:val="00C35130"/>
    <w:rsid w:val="00C360FA"/>
    <w:rsid w:val="00C36768"/>
    <w:rsid w:val="00C37002"/>
    <w:rsid w:val="00C402E0"/>
    <w:rsid w:val="00C41A91"/>
    <w:rsid w:val="00C41D15"/>
    <w:rsid w:val="00C41D61"/>
    <w:rsid w:val="00C420D4"/>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1150"/>
    <w:rsid w:val="00F97704"/>
    <w:rsid w:val="00F97A2F"/>
    <w:rsid w:val="00FA0FFC"/>
    <w:rsid w:val="00FA166B"/>
    <w:rsid w:val="00FA1810"/>
    <w:rsid w:val="00FA367D"/>
    <w:rsid w:val="00FB06D6"/>
    <w:rsid w:val="00FB167C"/>
    <w:rsid w:val="00FB358F"/>
    <w:rsid w:val="00FB5734"/>
    <w:rsid w:val="00FB78D7"/>
    <w:rsid w:val="00FC3B15"/>
    <w:rsid w:val="00FC509D"/>
    <w:rsid w:val="00FD0A17"/>
    <w:rsid w:val="00FD2503"/>
    <w:rsid w:val="00FD26C5"/>
    <w:rsid w:val="00FD26C8"/>
    <w:rsid w:val="00FD7229"/>
    <w:rsid w:val="00FD73A7"/>
    <w:rsid w:val="00FD7A31"/>
    <w:rsid w:val="00FD7B92"/>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1"/>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uiPriority w:val="9"/>
    <w:qFormat/>
    <w:pPr>
      <w:keepNext/>
      <w:jc w:val="both"/>
      <w:outlineLvl w:val="2"/>
    </w:pPr>
    <w:rPr>
      <w:rFonts w:ascii="Times New Roman" w:hAnsi="Times New Roman"/>
      <w:sz w:val="24"/>
    </w:rPr>
  </w:style>
  <w:style w:type="paragraph" w:styleId="Nadpis4">
    <w:name w:val="heading 4"/>
    <w:basedOn w:val="Normln"/>
    <w:next w:val="Normln"/>
    <w:link w:val="Nadpis4Char"/>
    <w:uiPriority w:val="9"/>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uiPriority w:val="99"/>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uiPriority w:val="99"/>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uiPriority w:val="99"/>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uiPriority w:val="9"/>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uiPriority w:val="99"/>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3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
    <w:rsid w:val="007816E8"/>
    <w:rPr>
      <w:rFonts w:ascii="Wide Latin" w:hAnsi="Wide Latin"/>
      <w:b/>
      <w:i/>
      <w:sz w:val="24"/>
    </w:rPr>
  </w:style>
  <w:style w:type="character" w:customStyle="1" w:styleId="Nadpis3Char">
    <w:name w:val="Nadpis 3 Char"/>
    <w:basedOn w:val="Standardnpsmoodstavce"/>
    <w:link w:val="Nadpis3"/>
    <w:uiPriority w:val="9"/>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podnadpis2">
    <w:name w:val="podnadpis2"/>
    <w:basedOn w:val="Normln"/>
    <w:rsid w:val="0028637D"/>
    <w:pPr>
      <w:numPr>
        <w:numId w:val="14"/>
      </w:numPr>
      <w:spacing w:after="360" w:line="360" w:lineRule="auto"/>
      <w:jc w:val="both"/>
    </w:pPr>
    <w:rPr>
      <w:rFonts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F671-AEEC-459C-AD6F-E7E94151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3473</Words>
  <Characters>21190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2022-09-29T07:06:00Z</cp:lastPrinted>
  <dcterms:created xsi:type="dcterms:W3CDTF">2022-09-29T08:03:00Z</dcterms:created>
  <dcterms:modified xsi:type="dcterms:W3CDTF">2022-09-29T08:03:00Z</dcterms:modified>
</cp:coreProperties>
</file>