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25" w:rsidRPr="003F0A25" w:rsidRDefault="003F0A25" w:rsidP="003F0A25">
      <w:pPr>
        <w:jc w:val="both"/>
        <w:rPr>
          <w:rFonts w:ascii="Times New Roman" w:hAnsi="Times New Roman"/>
          <w:sz w:val="24"/>
          <w:szCs w:val="24"/>
        </w:rPr>
      </w:pPr>
      <w:bookmarkStart w:id="0" w:name="_GoBack"/>
      <w:bookmarkEnd w:id="0"/>
    </w:p>
    <w:p w:rsidR="00CD427F" w:rsidRDefault="00CD427F" w:rsidP="003D5AB3">
      <w:pPr>
        <w:jc w:val="center"/>
        <w:rPr>
          <w:rFonts w:ascii="Times New Roman" w:hAnsi="Times New Roman"/>
          <w:b/>
          <w:sz w:val="24"/>
          <w:szCs w:val="24"/>
        </w:rPr>
      </w:pPr>
      <w:r>
        <w:rPr>
          <w:rFonts w:ascii="Times New Roman" w:hAnsi="Times New Roman"/>
          <w:b/>
          <w:sz w:val="24"/>
          <w:szCs w:val="24"/>
        </w:rPr>
        <w:t>P ř í l o h a</w:t>
      </w:r>
      <w:r w:rsidR="004B53ED">
        <w:rPr>
          <w:rFonts w:ascii="Times New Roman" w:hAnsi="Times New Roman"/>
          <w:b/>
          <w:sz w:val="24"/>
          <w:szCs w:val="24"/>
        </w:rPr>
        <w:t xml:space="preserve"> č. 1</w:t>
      </w:r>
    </w:p>
    <w:p w:rsidR="00CD427F" w:rsidRDefault="00CD427F" w:rsidP="00CD427F">
      <w:pPr>
        <w:ind w:left="2832" w:hanging="2832"/>
        <w:jc w:val="center"/>
        <w:rPr>
          <w:rFonts w:ascii="Times New Roman" w:hAnsi="Times New Roman"/>
          <w:b/>
          <w:sz w:val="24"/>
        </w:rPr>
      </w:pPr>
    </w:p>
    <w:p w:rsidR="00CD427F" w:rsidRDefault="00CD427F" w:rsidP="00CD427F">
      <w:pPr>
        <w:pStyle w:val="Zkladntext"/>
        <w:jc w:val="center"/>
        <w:rPr>
          <w:b/>
        </w:rPr>
      </w:pPr>
      <w:r>
        <w:rPr>
          <w:b/>
        </w:rPr>
        <w:t>k usnesení</w:t>
      </w:r>
      <w:r w:rsidR="003432C5">
        <w:rPr>
          <w:b/>
        </w:rPr>
        <w:t xml:space="preserve"> Rady městské části Praha 4 č. </w:t>
      </w:r>
      <w:r w:rsidR="00BD450A">
        <w:rPr>
          <w:b/>
        </w:rPr>
        <w:t>2</w:t>
      </w:r>
      <w:r w:rsidR="00226035">
        <w:rPr>
          <w:b/>
        </w:rPr>
        <w:t>N</w:t>
      </w:r>
      <w:r>
        <w:rPr>
          <w:b/>
        </w:rPr>
        <w:t>R-</w:t>
      </w:r>
      <w:r w:rsidR="00BA40CA">
        <w:rPr>
          <w:b/>
        </w:rPr>
        <w:t>40</w:t>
      </w:r>
      <w:r>
        <w:rPr>
          <w:b/>
        </w:rPr>
        <w:t>/201</w:t>
      </w:r>
      <w:r w:rsidR="003A7980">
        <w:rPr>
          <w:b/>
        </w:rPr>
        <w:t>8</w:t>
      </w:r>
      <w:r>
        <w:rPr>
          <w:b/>
        </w:rPr>
        <w:t xml:space="preserve">  ze </w:t>
      </w:r>
      <w:r w:rsidRPr="002D5AB8">
        <w:rPr>
          <w:b/>
        </w:rPr>
        <w:t>dne</w:t>
      </w:r>
      <w:r w:rsidR="00C938DE" w:rsidRPr="002D5AB8">
        <w:rPr>
          <w:b/>
        </w:rPr>
        <w:t xml:space="preserve"> </w:t>
      </w:r>
      <w:r w:rsidR="00BD450A">
        <w:rPr>
          <w:b/>
        </w:rPr>
        <w:t>12. 12</w:t>
      </w:r>
      <w:r w:rsidRPr="00687B8A">
        <w:rPr>
          <w:b/>
        </w:rPr>
        <w:t>.</w:t>
      </w:r>
      <w:r w:rsidRPr="002D5AB8">
        <w:rPr>
          <w:b/>
        </w:rPr>
        <w:t xml:space="preserve"> 201</w:t>
      </w:r>
      <w:r w:rsidR="003A7980">
        <w:rPr>
          <w:b/>
        </w:rPr>
        <w:t>8</w:t>
      </w:r>
    </w:p>
    <w:p w:rsidR="00CD427F" w:rsidRDefault="00CD427F" w:rsidP="00CD427F">
      <w:pPr>
        <w:rPr>
          <w:rFonts w:ascii="Times New Roman" w:hAnsi="Times New Roman"/>
          <w:b/>
          <w:sz w:val="24"/>
          <w:szCs w:val="24"/>
        </w:rPr>
      </w:pPr>
      <w:r>
        <w:rPr>
          <w:rFonts w:ascii="Times New Roman" w:hAnsi="Times New Roman"/>
          <w:sz w:val="24"/>
        </w:rPr>
        <w:t>-----------------------------------------------------------------------------------------------------------------</w:t>
      </w:r>
    </w:p>
    <w:p w:rsidR="00CD427F" w:rsidRDefault="00CD427F" w:rsidP="00CD427F">
      <w:pPr>
        <w:pStyle w:val="Zkladntextodsazen"/>
        <w:ind w:left="0"/>
        <w:jc w:val="both"/>
      </w:pPr>
    </w:p>
    <w:p w:rsidR="00590C38" w:rsidRDefault="00590C38" w:rsidP="00590C38">
      <w:pPr>
        <w:jc w:val="center"/>
        <w:rPr>
          <w:rFonts w:ascii="Times New Roman" w:eastAsia="Times New Roman" w:hAnsi="Times New Roman"/>
          <w:b/>
          <w:sz w:val="28"/>
          <w:szCs w:val="28"/>
        </w:rPr>
      </w:pPr>
      <w:r w:rsidRPr="001B15A8">
        <w:rPr>
          <w:rFonts w:ascii="Times New Roman" w:eastAsia="Times New Roman" w:hAnsi="Times New Roman"/>
          <w:b/>
          <w:sz w:val="28"/>
          <w:szCs w:val="28"/>
        </w:rPr>
        <w:t>HARMONOGRAM DOTAČNÍH</w:t>
      </w:r>
      <w:r>
        <w:rPr>
          <w:rFonts w:ascii="Times New Roman" w:eastAsia="Times New Roman" w:hAnsi="Times New Roman"/>
          <w:b/>
          <w:sz w:val="28"/>
          <w:szCs w:val="28"/>
        </w:rPr>
        <w:t>O ŘÍZENÍ</w:t>
      </w:r>
    </w:p>
    <w:p w:rsidR="00590C38" w:rsidRDefault="00590C38" w:rsidP="00590C38">
      <w:pPr>
        <w:jc w:val="center"/>
        <w:rPr>
          <w:rFonts w:ascii="Times New Roman" w:eastAsia="Times New Roman" w:hAnsi="Times New Roman"/>
          <w:b/>
          <w:sz w:val="28"/>
          <w:szCs w:val="28"/>
        </w:rPr>
      </w:pPr>
    </w:p>
    <w:p w:rsidR="00590C38" w:rsidRPr="001B15A8" w:rsidRDefault="00590C38" w:rsidP="00590C38">
      <w:pPr>
        <w:jc w:val="center"/>
        <w:rPr>
          <w:rFonts w:ascii="Times New Roman" w:eastAsia="Times New Roman" w:hAnsi="Times New Roman"/>
          <w:b/>
          <w:sz w:val="28"/>
          <w:szCs w:val="28"/>
        </w:rPr>
      </w:pPr>
    </w:p>
    <w:p w:rsidR="00590C38" w:rsidRPr="001B15A8" w:rsidRDefault="00590C38" w:rsidP="00590C38">
      <w:pP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590C38" w:rsidRPr="001B15A8" w:rsidTr="000408F3">
        <w:trPr>
          <w:trHeight w:val="1417"/>
          <w:jc w:val="center"/>
        </w:trPr>
        <w:tc>
          <w:tcPr>
            <w:tcW w:w="4639" w:type="dxa"/>
            <w:tcBorders>
              <w:top w:val="double" w:sz="6" w:space="0" w:color="auto"/>
              <w:left w:val="double" w:sz="6" w:space="0" w:color="auto"/>
            </w:tcBorders>
            <w:shd w:val="clear" w:color="auto" w:fill="F2F2F2"/>
            <w:vAlign w:val="center"/>
          </w:tcPr>
          <w:p w:rsidR="00590C38" w:rsidRPr="001B15A8" w:rsidRDefault="00590C38" w:rsidP="000408F3">
            <w:pPr>
              <w:jc w:val="center"/>
              <w:rPr>
                <w:rFonts w:ascii="Times New Roman" w:eastAsia="Times New Roman" w:hAnsi="Times New Roman"/>
                <w:b/>
                <w:sz w:val="24"/>
                <w:szCs w:val="24"/>
              </w:rPr>
            </w:pPr>
            <w:r w:rsidRPr="001B15A8">
              <w:rPr>
                <w:rFonts w:ascii="Times New Roman" w:eastAsia="Times New Roman" w:hAnsi="Times New Roman"/>
                <w:b/>
                <w:sz w:val="24"/>
                <w:szCs w:val="24"/>
              </w:rPr>
              <w:t>Termín</w:t>
            </w:r>
          </w:p>
        </w:tc>
        <w:tc>
          <w:tcPr>
            <w:tcW w:w="4649" w:type="dxa"/>
            <w:tcBorders>
              <w:top w:val="double" w:sz="6" w:space="0" w:color="auto"/>
              <w:right w:val="double" w:sz="6" w:space="0" w:color="auto"/>
            </w:tcBorders>
            <w:shd w:val="clear" w:color="auto" w:fill="F2F2F2"/>
            <w:vAlign w:val="center"/>
          </w:tcPr>
          <w:p w:rsidR="00590C38" w:rsidRPr="001B15A8" w:rsidRDefault="00590C38" w:rsidP="000408F3">
            <w:pPr>
              <w:jc w:val="center"/>
              <w:rPr>
                <w:rFonts w:ascii="Times New Roman" w:eastAsia="Times New Roman" w:hAnsi="Times New Roman"/>
                <w:b/>
                <w:sz w:val="24"/>
                <w:szCs w:val="24"/>
              </w:rPr>
            </w:pPr>
            <w:r w:rsidRPr="001B15A8">
              <w:rPr>
                <w:rFonts w:ascii="Times New Roman" w:eastAsia="Times New Roman" w:hAnsi="Times New Roman"/>
                <w:b/>
                <w:sz w:val="24"/>
                <w:szCs w:val="24"/>
              </w:rPr>
              <w:t>Činnost v rámci dotačního řízení</w:t>
            </w:r>
          </w:p>
        </w:tc>
      </w:tr>
      <w:tr w:rsidR="00590C38" w:rsidRPr="001B15A8" w:rsidTr="000408F3">
        <w:trPr>
          <w:trHeight w:val="1417"/>
          <w:jc w:val="center"/>
        </w:trPr>
        <w:tc>
          <w:tcPr>
            <w:tcW w:w="4639" w:type="dxa"/>
            <w:tcBorders>
              <w:left w:val="double" w:sz="6" w:space="0" w:color="auto"/>
            </w:tcBorders>
            <w:shd w:val="clear" w:color="auto" w:fill="F2F2F2"/>
            <w:vAlign w:val="center"/>
          </w:tcPr>
          <w:p w:rsidR="00590C38" w:rsidRPr="00197E1E" w:rsidRDefault="00590C38" w:rsidP="000408F3">
            <w:pPr>
              <w:jc w:val="center"/>
              <w:rPr>
                <w:rFonts w:ascii="Times New Roman" w:eastAsia="Times New Roman" w:hAnsi="Times New Roman"/>
                <w:b/>
                <w:sz w:val="24"/>
                <w:szCs w:val="24"/>
              </w:rPr>
            </w:pPr>
            <w:r>
              <w:rPr>
                <w:rFonts w:ascii="Times New Roman" w:eastAsia="Times New Roman" w:hAnsi="Times New Roman"/>
                <w:b/>
                <w:sz w:val="24"/>
                <w:szCs w:val="24"/>
              </w:rPr>
              <w:t>12</w:t>
            </w:r>
            <w:r w:rsidRPr="001326D6">
              <w:rPr>
                <w:rFonts w:ascii="Times New Roman" w:eastAsia="Times New Roman" w:hAnsi="Times New Roman"/>
                <w:b/>
                <w:sz w:val="24"/>
                <w:szCs w:val="24"/>
              </w:rPr>
              <w:t>. 1</w:t>
            </w:r>
            <w:r>
              <w:rPr>
                <w:rFonts w:ascii="Times New Roman" w:eastAsia="Times New Roman" w:hAnsi="Times New Roman"/>
                <w:b/>
                <w:sz w:val="24"/>
                <w:szCs w:val="24"/>
              </w:rPr>
              <w:t>2</w:t>
            </w:r>
            <w:r w:rsidRPr="001326D6">
              <w:rPr>
                <w:rFonts w:ascii="Times New Roman" w:eastAsia="Times New Roman" w:hAnsi="Times New Roman"/>
                <w:b/>
                <w:sz w:val="24"/>
                <w:szCs w:val="24"/>
              </w:rPr>
              <w:t>. 201</w:t>
            </w:r>
            <w:r>
              <w:rPr>
                <w:rFonts w:ascii="Times New Roman" w:eastAsia="Times New Roman" w:hAnsi="Times New Roman"/>
                <w:b/>
                <w:sz w:val="24"/>
                <w:szCs w:val="24"/>
              </w:rPr>
              <w:t>8</w:t>
            </w:r>
          </w:p>
        </w:tc>
        <w:tc>
          <w:tcPr>
            <w:tcW w:w="4649" w:type="dxa"/>
            <w:tcBorders>
              <w:right w:val="double" w:sz="6" w:space="0" w:color="auto"/>
            </w:tcBorders>
            <w:shd w:val="clear" w:color="auto" w:fill="auto"/>
            <w:vAlign w:val="center"/>
          </w:tcPr>
          <w:p w:rsidR="00590C38" w:rsidRPr="001B15A8" w:rsidRDefault="00590C38" w:rsidP="000408F3">
            <w:pPr>
              <w:rPr>
                <w:rFonts w:ascii="Times New Roman" w:eastAsia="Times New Roman" w:hAnsi="Times New Roman"/>
                <w:sz w:val="24"/>
                <w:szCs w:val="24"/>
              </w:rPr>
            </w:pPr>
            <w:r w:rsidRPr="001B15A8">
              <w:rPr>
                <w:rFonts w:ascii="Times New Roman" w:eastAsia="Times New Roman" w:hAnsi="Times New Roman"/>
                <w:sz w:val="24"/>
                <w:szCs w:val="24"/>
              </w:rPr>
              <w:t>Předložení materiálu</w:t>
            </w:r>
            <w:r>
              <w:rPr>
                <w:rFonts w:ascii="Times New Roman" w:eastAsia="Times New Roman" w:hAnsi="Times New Roman"/>
                <w:sz w:val="24"/>
                <w:szCs w:val="24"/>
              </w:rPr>
              <w:t xml:space="preserve"> na</w:t>
            </w:r>
            <w:r w:rsidRPr="001B15A8">
              <w:rPr>
                <w:rFonts w:ascii="Times New Roman" w:eastAsia="Times New Roman" w:hAnsi="Times New Roman"/>
                <w:sz w:val="24"/>
                <w:szCs w:val="24"/>
              </w:rPr>
              <w:t xml:space="preserve"> </w:t>
            </w:r>
            <w:r w:rsidRPr="00C313CA">
              <w:rPr>
                <w:rFonts w:ascii="Times New Roman" w:eastAsia="Times New Roman" w:hAnsi="Times New Roman"/>
                <w:sz w:val="24"/>
                <w:szCs w:val="24"/>
              </w:rPr>
              <w:t>vyhlášení dotačních programů městské části Praha 4 pro rok 201</w:t>
            </w:r>
            <w:r>
              <w:rPr>
                <w:rFonts w:ascii="Times New Roman" w:eastAsia="Times New Roman" w:hAnsi="Times New Roman"/>
                <w:sz w:val="24"/>
                <w:szCs w:val="24"/>
              </w:rPr>
              <w:t>9</w:t>
            </w:r>
            <w:r w:rsidRPr="00C313CA">
              <w:rPr>
                <w:rFonts w:ascii="Times New Roman" w:eastAsia="Times New Roman" w:hAnsi="Times New Roman"/>
                <w:sz w:val="24"/>
                <w:szCs w:val="24"/>
              </w:rPr>
              <w:t xml:space="preserve"> a </w:t>
            </w:r>
            <w:r>
              <w:rPr>
                <w:rFonts w:ascii="Times New Roman" w:eastAsia="Times New Roman" w:hAnsi="Times New Roman"/>
                <w:sz w:val="24"/>
                <w:szCs w:val="24"/>
              </w:rPr>
              <w:t xml:space="preserve">víceletých a </w:t>
            </w:r>
            <w:r w:rsidRPr="00C313CA">
              <w:rPr>
                <w:rFonts w:ascii="Times New Roman" w:eastAsia="Times New Roman" w:hAnsi="Times New Roman"/>
                <w:sz w:val="24"/>
                <w:szCs w:val="24"/>
              </w:rPr>
              <w:t>ke schválení Zásad pro poskytování dotací městské části Praha 4 včetně souvisejících příloh</w:t>
            </w:r>
          </w:p>
        </w:tc>
      </w:tr>
      <w:tr w:rsidR="00590C38" w:rsidRPr="001B15A8" w:rsidTr="000408F3">
        <w:trPr>
          <w:trHeight w:val="1417"/>
          <w:jc w:val="center"/>
        </w:trPr>
        <w:tc>
          <w:tcPr>
            <w:tcW w:w="4639" w:type="dxa"/>
            <w:tcBorders>
              <w:left w:val="double" w:sz="6" w:space="0" w:color="auto"/>
            </w:tcBorders>
            <w:shd w:val="clear" w:color="auto" w:fill="F2F2F2"/>
            <w:vAlign w:val="center"/>
          </w:tcPr>
          <w:p w:rsidR="00590C38" w:rsidRPr="006F4E11" w:rsidRDefault="00590C38" w:rsidP="000408F3">
            <w:pPr>
              <w:jc w:val="center"/>
              <w:rPr>
                <w:rFonts w:ascii="Times New Roman" w:eastAsia="Times New Roman" w:hAnsi="Times New Roman"/>
                <w:b/>
                <w:sz w:val="24"/>
                <w:szCs w:val="24"/>
              </w:rPr>
            </w:pPr>
            <w:r>
              <w:rPr>
                <w:rFonts w:ascii="Times New Roman" w:eastAsia="Times New Roman" w:hAnsi="Times New Roman"/>
                <w:b/>
                <w:sz w:val="24"/>
                <w:szCs w:val="24"/>
              </w:rPr>
              <w:t>13</w:t>
            </w:r>
            <w:r w:rsidRPr="006F4E11">
              <w:rPr>
                <w:rFonts w:ascii="Times New Roman" w:eastAsia="Times New Roman" w:hAnsi="Times New Roman"/>
                <w:b/>
                <w:sz w:val="24"/>
                <w:szCs w:val="24"/>
              </w:rPr>
              <w:t>. 12. 201</w:t>
            </w:r>
            <w:r>
              <w:rPr>
                <w:rFonts w:ascii="Times New Roman" w:eastAsia="Times New Roman" w:hAnsi="Times New Roman"/>
                <w:b/>
                <w:sz w:val="24"/>
                <w:szCs w:val="24"/>
              </w:rPr>
              <w:t>8</w:t>
            </w:r>
            <w:r w:rsidRPr="006F4E11">
              <w:rPr>
                <w:rFonts w:ascii="Times New Roman" w:eastAsia="Times New Roman" w:hAnsi="Times New Roman"/>
                <w:b/>
                <w:sz w:val="24"/>
                <w:szCs w:val="24"/>
              </w:rPr>
              <w:t xml:space="preserve"> – </w:t>
            </w:r>
            <w:r>
              <w:rPr>
                <w:rFonts w:ascii="Times New Roman" w:eastAsia="Times New Roman" w:hAnsi="Times New Roman"/>
                <w:b/>
                <w:sz w:val="24"/>
                <w:szCs w:val="24"/>
              </w:rPr>
              <w:t>13</w:t>
            </w:r>
            <w:r w:rsidRPr="006F4E11">
              <w:rPr>
                <w:rFonts w:ascii="Times New Roman" w:eastAsia="Times New Roman" w:hAnsi="Times New Roman"/>
                <w:b/>
                <w:sz w:val="24"/>
                <w:szCs w:val="24"/>
              </w:rPr>
              <w:t>. 3. 201</w:t>
            </w:r>
            <w:r>
              <w:rPr>
                <w:rFonts w:ascii="Times New Roman" w:eastAsia="Times New Roman" w:hAnsi="Times New Roman"/>
                <w:b/>
                <w:sz w:val="24"/>
                <w:szCs w:val="24"/>
              </w:rPr>
              <w:t>9</w:t>
            </w:r>
          </w:p>
        </w:tc>
        <w:tc>
          <w:tcPr>
            <w:tcW w:w="4649" w:type="dxa"/>
            <w:tcBorders>
              <w:right w:val="double" w:sz="6" w:space="0" w:color="auto"/>
            </w:tcBorders>
            <w:shd w:val="clear" w:color="auto" w:fill="auto"/>
            <w:vAlign w:val="center"/>
          </w:tcPr>
          <w:p w:rsidR="00590C38" w:rsidRPr="001B15A8" w:rsidRDefault="00590C38" w:rsidP="000408F3">
            <w:pPr>
              <w:rPr>
                <w:rFonts w:ascii="Times New Roman" w:eastAsia="Times New Roman" w:hAnsi="Times New Roman"/>
                <w:sz w:val="24"/>
                <w:szCs w:val="24"/>
              </w:rPr>
            </w:pPr>
            <w:r w:rsidRPr="001B15A8">
              <w:rPr>
                <w:rFonts w:ascii="Times New Roman" w:eastAsia="Times New Roman" w:hAnsi="Times New Roman"/>
                <w:sz w:val="24"/>
                <w:szCs w:val="24"/>
              </w:rPr>
              <w:t>Zveřejnění vyhlášení dotačních programů na úřední desce a webových stránkách www.praha4.cz</w:t>
            </w:r>
          </w:p>
        </w:tc>
      </w:tr>
      <w:tr w:rsidR="00590C38" w:rsidRPr="001B15A8" w:rsidTr="000408F3">
        <w:trPr>
          <w:trHeight w:val="1417"/>
          <w:jc w:val="center"/>
        </w:trPr>
        <w:tc>
          <w:tcPr>
            <w:tcW w:w="4639" w:type="dxa"/>
            <w:tcBorders>
              <w:left w:val="double" w:sz="6" w:space="0" w:color="auto"/>
            </w:tcBorders>
            <w:shd w:val="clear" w:color="auto" w:fill="F2F2F2"/>
            <w:vAlign w:val="center"/>
          </w:tcPr>
          <w:p w:rsidR="00590C38" w:rsidRDefault="00590C38" w:rsidP="000408F3">
            <w:pPr>
              <w:jc w:val="center"/>
              <w:rPr>
                <w:rFonts w:ascii="Times New Roman" w:eastAsia="Times New Roman" w:hAnsi="Times New Roman"/>
                <w:b/>
                <w:sz w:val="24"/>
                <w:szCs w:val="24"/>
              </w:rPr>
            </w:pPr>
            <w:r w:rsidRPr="001326D6">
              <w:rPr>
                <w:rFonts w:ascii="Times New Roman" w:eastAsia="Times New Roman" w:hAnsi="Times New Roman"/>
                <w:b/>
                <w:sz w:val="24"/>
                <w:szCs w:val="24"/>
              </w:rPr>
              <w:t>1</w:t>
            </w:r>
            <w:r>
              <w:rPr>
                <w:rFonts w:ascii="Times New Roman" w:eastAsia="Times New Roman" w:hAnsi="Times New Roman"/>
                <w:b/>
                <w:sz w:val="24"/>
                <w:szCs w:val="24"/>
              </w:rPr>
              <w:t>6</w:t>
            </w:r>
            <w:r w:rsidRPr="001326D6">
              <w:rPr>
                <w:rFonts w:ascii="Times New Roman" w:eastAsia="Times New Roman" w:hAnsi="Times New Roman"/>
                <w:b/>
                <w:sz w:val="24"/>
                <w:szCs w:val="24"/>
              </w:rPr>
              <w:t xml:space="preserve">. 1. – </w:t>
            </w:r>
            <w:r>
              <w:rPr>
                <w:rFonts w:ascii="Times New Roman" w:eastAsia="Times New Roman" w:hAnsi="Times New Roman"/>
                <w:b/>
                <w:sz w:val="24"/>
                <w:szCs w:val="24"/>
              </w:rPr>
              <w:t>30. 1. 2019</w:t>
            </w:r>
          </w:p>
          <w:p w:rsidR="00590C38" w:rsidRPr="006F4E11" w:rsidRDefault="00590C38" w:rsidP="000408F3">
            <w:pPr>
              <w:jc w:val="center"/>
              <w:rPr>
                <w:rFonts w:ascii="Times New Roman" w:eastAsia="Times New Roman" w:hAnsi="Times New Roman"/>
                <w:b/>
                <w:sz w:val="24"/>
                <w:szCs w:val="24"/>
              </w:rPr>
            </w:pPr>
            <w:r w:rsidRPr="006F4E11">
              <w:rPr>
                <w:rFonts w:ascii="Times New Roman" w:eastAsia="Times New Roman" w:hAnsi="Times New Roman"/>
                <w:b/>
                <w:sz w:val="24"/>
                <w:szCs w:val="24"/>
              </w:rPr>
              <w:t>do 14.00 hodin</w:t>
            </w:r>
          </w:p>
        </w:tc>
        <w:tc>
          <w:tcPr>
            <w:tcW w:w="4649" w:type="dxa"/>
            <w:tcBorders>
              <w:right w:val="double" w:sz="6" w:space="0" w:color="auto"/>
            </w:tcBorders>
            <w:shd w:val="clear" w:color="auto" w:fill="auto"/>
            <w:vAlign w:val="center"/>
          </w:tcPr>
          <w:p w:rsidR="00590C38" w:rsidRPr="001B15A8" w:rsidRDefault="00590C38" w:rsidP="000408F3">
            <w:pPr>
              <w:rPr>
                <w:rFonts w:ascii="Times New Roman" w:eastAsia="Times New Roman" w:hAnsi="Times New Roman"/>
                <w:sz w:val="24"/>
                <w:szCs w:val="24"/>
              </w:rPr>
            </w:pPr>
            <w:r w:rsidRPr="001B15A8">
              <w:rPr>
                <w:rFonts w:ascii="Times New Roman" w:eastAsia="Times New Roman" w:hAnsi="Times New Roman"/>
                <w:sz w:val="24"/>
                <w:szCs w:val="24"/>
              </w:rPr>
              <w:t xml:space="preserve">Lhůta pro podání žádostí </w:t>
            </w:r>
          </w:p>
        </w:tc>
      </w:tr>
      <w:tr w:rsidR="00590C38" w:rsidRPr="001B15A8" w:rsidTr="000408F3">
        <w:trPr>
          <w:trHeight w:val="1417"/>
          <w:jc w:val="center"/>
        </w:trPr>
        <w:tc>
          <w:tcPr>
            <w:tcW w:w="4639" w:type="dxa"/>
            <w:tcBorders>
              <w:left w:val="double" w:sz="6" w:space="0" w:color="auto"/>
              <w:bottom w:val="double" w:sz="6" w:space="0" w:color="auto"/>
            </w:tcBorders>
            <w:shd w:val="clear" w:color="auto" w:fill="F2F2F2"/>
            <w:vAlign w:val="center"/>
          </w:tcPr>
          <w:p w:rsidR="00590C38" w:rsidRDefault="00590C38" w:rsidP="000408F3">
            <w:pPr>
              <w:jc w:val="center"/>
              <w:rPr>
                <w:rFonts w:ascii="Times New Roman" w:eastAsia="Times New Roman" w:hAnsi="Times New Roman"/>
                <w:b/>
                <w:sz w:val="24"/>
                <w:szCs w:val="24"/>
              </w:rPr>
            </w:pPr>
            <w:r w:rsidRPr="001210E1">
              <w:rPr>
                <w:rFonts w:ascii="Times New Roman" w:eastAsia="Times New Roman" w:hAnsi="Times New Roman"/>
                <w:b/>
                <w:sz w:val="24"/>
                <w:szCs w:val="24"/>
              </w:rPr>
              <w:t xml:space="preserve">do 30. </w:t>
            </w:r>
            <w:r>
              <w:rPr>
                <w:rFonts w:ascii="Times New Roman" w:eastAsia="Times New Roman" w:hAnsi="Times New Roman"/>
                <w:b/>
                <w:sz w:val="24"/>
                <w:szCs w:val="24"/>
              </w:rPr>
              <w:t>4</w:t>
            </w:r>
            <w:r w:rsidRPr="001210E1">
              <w:rPr>
                <w:rFonts w:ascii="Times New Roman" w:eastAsia="Times New Roman" w:hAnsi="Times New Roman"/>
                <w:b/>
                <w:sz w:val="24"/>
                <w:szCs w:val="24"/>
              </w:rPr>
              <w:t>. 201</w:t>
            </w:r>
            <w:r>
              <w:rPr>
                <w:rFonts w:ascii="Times New Roman" w:eastAsia="Times New Roman" w:hAnsi="Times New Roman"/>
                <w:b/>
                <w:sz w:val="24"/>
                <w:szCs w:val="24"/>
              </w:rPr>
              <w:t>9</w:t>
            </w:r>
          </w:p>
          <w:p w:rsidR="00590C38" w:rsidRPr="00197E1E" w:rsidRDefault="00590C38" w:rsidP="000408F3">
            <w:pPr>
              <w:jc w:val="center"/>
              <w:rPr>
                <w:rFonts w:ascii="Times New Roman" w:eastAsia="Times New Roman" w:hAnsi="Times New Roman"/>
                <w:b/>
                <w:sz w:val="24"/>
                <w:szCs w:val="24"/>
              </w:rPr>
            </w:pPr>
          </w:p>
        </w:tc>
        <w:tc>
          <w:tcPr>
            <w:tcW w:w="4649" w:type="dxa"/>
            <w:tcBorders>
              <w:bottom w:val="double" w:sz="6" w:space="0" w:color="auto"/>
              <w:right w:val="double" w:sz="6" w:space="0" w:color="auto"/>
            </w:tcBorders>
            <w:shd w:val="clear" w:color="auto" w:fill="auto"/>
            <w:vAlign w:val="center"/>
          </w:tcPr>
          <w:p w:rsidR="00590C38" w:rsidRPr="001B15A8" w:rsidRDefault="00590C38" w:rsidP="000408F3">
            <w:pPr>
              <w:rPr>
                <w:rFonts w:ascii="Times New Roman" w:eastAsia="Times New Roman" w:hAnsi="Times New Roman"/>
                <w:sz w:val="24"/>
                <w:szCs w:val="24"/>
              </w:rPr>
            </w:pPr>
            <w:r w:rsidRPr="001B15A8">
              <w:rPr>
                <w:rFonts w:ascii="Times New Roman" w:eastAsia="Times New Roman" w:hAnsi="Times New Roman"/>
                <w:sz w:val="24"/>
                <w:szCs w:val="24"/>
              </w:rPr>
              <w:t xml:space="preserve">Lhůta </w:t>
            </w:r>
            <w:r>
              <w:rPr>
                <w:rFonts w:ascii="Times New Roman" w:eastAsia="Times New Roman" w:hAnsi="Times New Roman"/>
                <w:sz w:val="24"/>
                <w:szCs w:val="24"/>
              </w:rPr>
              <w:t>pro rozhodnutí o žádostech</w:t>
            </w:r>
          </w:p>
        </w:tc>
      </w:tr>
    </w:tbl>
    <w:p w:rsidR="00590C38" w:rsidRDefault="00590C38" w:rsidP="00590C38">
      <w:pPr>
        <w:pStyle w:val="Bezmezer"/>
      </w:pPr>
    </w:p>
    <w:p w:rsidR="00590C38" w:rsidRDefault="00590C38" w:rsidP="00590C38">
      <w:pPr>
        <w:pStyle w:val="Bezmezer"/>
      </w:pPr>
    </w:p>
    <w:p w:rsidR="00CD427F" w:rsidRPr="003B59D5" w:rsidRDefault="00CD427F" w:rsidP="00CD427F">
      <w:pPr>
        <w:pStyle w:val="Zkladntextodsazen"/>
        <w:ind w:left="0"/>
        <w:jc w:val="both"/>
        <w:rPr>
          <w:b/>
          <w:szCs w:val="24"/>
        </w:rPr>
      </w:pPr>
    </w:p>
    <w:p w:rsidR="00CD427F" w:rsidRPr="00C402E0" w:rsidRDefault="00CD427F" w:rsidP="00CD427F">
      <w:pPr>
        <w:pStyle w:val="Zkladntext2"/>
        <w:rPr>
          <w:snapToGrid w:val="0"/>
        </w:rPr>
      </w:pPr>
    </w:p>
    <w:p w:rsidR="00CD427F" w:rsidRPr="005B72E4" w:rsidRDefault="00CD427F" w:rsidP="00CD427F">
      <w:pPr>
        <w:pStyle w:val="Zkladntextodsazen"/>
        <w:ind w:left="0"/>
        <w:rPr>
          <w:szCs w:val="24"/>
        </w:rPr>
      </w:pPr>
    </w:p>
    <w:p w:rsidR="00A40A17" w:rsidRDefault="00A40A17"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E8529B" w:rsidRDefault="00E8529B" w:rsidP="00CD427F">
      <w:pPr>
        <w:pStyle w:val="Zkladntext"/>
        <w:rPr>
          <w:szCs w:val="24"/>
        </w:rPr>
      </w:pPr>
    </w:p>
    <w:p w:rsidR="00311060" w:rsidRDefault="00311060" w:rsidP="00E8529B">
      <w:pPr>
        <w:jc w:val="center"/>
        <w:rPr>
          <w:rFonts w:ascii="Times New Roman" w:hAnsi="Times New Roman"/>
          <w:b/>
          <w:sz w:val="24"/>
          <w:szCs w:val="24"/>
        </w:rPr>
      </w:pPr>
    </w:p>
    <w:p w:rsidR="00E8529B" w:rsidRDefault="00E8529B" w:rsidP="00E8529B">
      <w:pPr>
        <w:jc w:val="center"/>
        <w:rPr>
          <w:rFonts w:ascii="Times New Roman" w:hAnsi="Times New Roman"/>
          <w:b/>
          <w:sz w:val="24"/>
          <w:szCs w:val="24"/>
        </w:rPr>
      </w:pPr>
      <w:r>
        <w:rPr>
          <w:rFonts w:ascii="Times New Roman" w:hAnsi="Times New Roman"/>
          <w:b/>
          <w:sz w:val="24"/>
          <w:szCs w:val="24"/>
        </w:rPr>
        <w:t>P ř í l o h a č. 2</w:t>
      </w:r>
    </w:p>
    <w:p w:rsidR="00E8529B" w:rsidRDefault="00E8529B" w:rsidP="00E8529B">
      <w:pPr>
        <w:ind w:left="2832" w:hanging="2832"/>
        <w:jc w:val="center"/>
        <w:rPr>
          <w:rFonts w:ascii="Times New Roman" w:hAnsi="Times New Roman"/>
          <w:b/>
          <w:sz w:val="24"/>
        </w:rPr>
      </w:pPr>
    </w:p>
    <w:p w:rsidR="00E8529B" w:rsidRDefault="00E8529B" w:rsidP="00E8529B">
      <w:pPr>
        <w:pStyle w:val="Zkladntext"/>
        <w:jc w:val="center"/>
        <w:rPr>
          <w:b/>
        </w:rPr>
      </w:pPr>
      <w:r>
        <w:rPr>
          <w:b/>
        </w:rPr>
        <w:t>k usnesení Rady městské části Praha 4 č. 2NR-</w:t>
      </w:r>
      <w:r w:rsidR="00BA40CA">
        <w:rPr>
          <w:b/>
        </w:rPr>
        <w:t>40</w:t>
      </w:r>
      <w:r>
        <w:rPr>
          <w:b/>
        </w:rPr>
        <w:t xml:space="preserve">/2018  ze </w:t>
      </w:r>
      <w:r w:rsidRPr="002D5AB8">
        <w:rPr>
          <w:b/>
        </w:rPr>
        <w:t xml:space="preserve">dne </w:t>
      </w:r>
      <w:r>
        <w:rPr>
          <w:b/>
        </w:rPr>
        <w:t>12. 12</w:t>
      </w:r>
      <w:r w:rsidRPr="00687B8A">
        <w:rPr>
          <w:b/>
        </w:rPr>
        <w:t>.</w:t>
      </w:r>
      <w:r w:rsidRPr="002D5AB8">
        <w:rPr>
          <w:b/>
        </w:rPr>
        <w:t xml:space="preserve"> 201</w:t>
      </w:r>
      <w:r>
        <w:rPr>
          <w:b/>
        </w:rPr>
        <w:t>8</w:t>
      </w:r>
    </w:p>
    <w:p w:rsidR="00E8529B" w:rsidRDefault="00E8529B" w:rsidP="00E8529B">
      <w:pPr>
        <w:rPr>
          <w:rFonts w:ascii="Times New Roman" w:hAnsi="Times New Roman"/>
          <w:b/>
          <w:sz w:val="24"/>
          <w:szCs w:val="24"/>
        </w:rPr>
      </w:pPr>
      <w:r>
        <w:rPr>
          <w:rFonts w:ascii="Times New Roman" w:hAnsi="Times New Roman"/>
          <w:sz w:val="24"/>
        </w:rPr>
        <w:t>-----------------------------------------------------------------------------------------------------------------</w:t>
      </w:r>
    </w:p>
    <w:p w:rsidR="00E8529B" w:rsidRDefault="00E8529B" w:rsidP="00CD427F">
      <w:pPr>
        <w:pStyle w:val="Zkladntext"/>
        <w:rPr>
          <w:szCs w:val="24"/>
        </w:rPr>
      </w:pPr>
    </w:p>
    <w:p w:rsidR="00E8529B" w:rsidRPr="00E8529B" w:rsidRDefault="00E8529B" w:rsidP="00E8529B">
      <w:pPr>
        <w:pStyle w:val="Bezmezer"/>
        <w:jc w:val="center"/>
        <w:rPr>
          <w:rFonts w:ascii="Times New Roman" w:eastAsia="Times New Roman" w:hAnsi="Times New Roman" w:cs="Times New Roman"/>
          <w:b/>
          <w:sz w:val="24"/>
          <w:szCs w:val="24"/>
          <w:lang w:eastAsia="cs-CZ"/>
        </w:rPr>
      </w:pPr>
      <w:r w:rsidRPr="00E8529B">
        <w:rPr>
          <w:rFonts w:ascii="Times New Roman" w:eastAsia="Times New Roman" w:hAnsi="Times New Roman" w:cs="Times New Roman"/>
          <w:b/>
          <w:sz w:val="24"/>
          <w:szCs w:val="24"/>
          <w:lang w:eastAsia="cs-CZ"/>
        </w:rPr>
        <w:t>ZÁSADY PRO POSKYTOVÁNÍ DOTACÍ</w:t>
      </w:r>
    </w:p>
    <w:p w:rsidR="00E8529B" w:rsidRPr="00E8529B" w:rsidRDefault="00E8529B" w:rsidP="00E8529B">
      <w:pPr>
        <w:pStyle w:val="Bezmezer"/>
        <w:jc w:val="center"/>
        <w:rPr>
          <w:rFonts w:ascii="Times New Roman" w:eastAsia="Times New Roman" w:hAnsi="Times New Roman" w:cs="Times New Roman"/>
          <w:b/>
          <w:sz w:val="24"/>
          <w:szCs w:val="24"/>
          <w:lang w:eastAsia="cs-CZ"/>
        </w:rPr>
      </w:pPr>
      <w:r w:rsidRPr="00E8529B">
        <w:rPr>
          <w:rFonts w:ascii="Times New Roman" w:eastAsia="Times New Roman" w:hAnsi="Times New Roman" w:cs="Times New Roman"/>
          <w:b/>
          <w:sz w:val="24"/>
          <w:szCs w:val="24"/>
          <w:lang w:eastAsia="cs-CZ"/>
        </w:rPr>
        <w:t>MĚSTSKÉ ČÁSTI PRAHA 4 PRO ROK 2019</w:t>
      </w:r>
    </w:p>
    <w:p w:rsidR="00E8529B" w:rsidRPr="00E8529B" w:rsidRDefault="00E8529B" w:rsidP="00E8529B">
      <w:pPr>
        <w:pStyle w:val="Bezmezer"/>
        <w:jc w:val="center"/>
        <w:rPr>
          <w:rFonts w:ascii="Times New Roman" w:eastAsia="Times New Roman" w:hAnsi="Times New Roman" w:cs="Times New Roman"/>
          <w:b/>
          <w:color w:val="FF0000"/>
          <w:sz w:val="24"/>
          <w:szCs w:val="24"/>
          <w:lang w:eastAsia="cs-CZ"/>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I.</w:t>
      </w: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Úvodní ustanovení</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5"/>
        </w:numPr>
        <w:jc w:val="both"/>
        <w:rPr>
          <w:rFonts w:ascii="Times New Roman" w:hAnsi="Times New Roman"/>
          <w:sz w:val="24"/>
          <w:szCs w:val="24"/>
        </w:rPr>
      </w:pPr>
      <w:r w:rsidRPr="00E8529B">
        <w:rPr>
          <w:rFonts w:ascii="Times New Roman" w:hAnsi="Times New Roman"/>
          <w:sz w:val="24"/>
          <w:szCs w:val="24"/>
        </w:rPr>
        <w:t>Dotace městské části Praha 4 (dále jen „MČ Praha 4“) je poskytnutí peněžních prostředků z rozpočtu MČ Praha 4 fyzickým nebo právnickým osobám (vč. sokolů, zapsaných spolků a skautů) na stanovený účel (dále jen „dotace“). Dotace je veřejnou finanční podporou ve smyslu zákona č. 320/2001 Sb., o finanční kontrole ve veřejné správě, ve znění pozdějších předpisů.</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5"/>
        </w:numPr>
        <w:jc w:val="both"/>
        <w:rPr>
          <w:rFonts w:ascii="Times New Roman" w:hAnsi="Times New Roman"/>
          <w:sz w:val="24"/>
          <w:szCs w:val="24"/>
        </w:rPr>
      </w:pPr>
      <w:r w:rsidRPr="00E8529B">
        <w:rPr>
          <w:rFonts w:ascii="Times New Roman" w:hAnsi="Times New Roman"/>
          <w:sz w:val="24"/>
          <w:szCs w:val="24"/>
        </w:rPr>
        <w:t>Dotace se poskytuje v souladu s § 10a a násl. zákona č. 250/2000 Sb., o rozpočtových pravidlech územních rozpočtů, ve znění pozdějších předpisů (dále jen „zákon o rozpočtových pravidlech“), zákonem č. 131/2000 Sb., o hlavním městě Praze, ve znění pozdějších předpisů (dále jen „zákon o hlavním městě“), a to vždy na základě rozhodnutí Zastupitelstva MČ Praha 4.</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5"/>
        </w:numPr>
        <w:rPr>
          <w:rFonts w:ascii="Times New Roman" w:hAnsi="Times New Roman"/>
          <w:sz w:val="24"/>
          <w:szCs w:val="24"/>
        </w:rPr>
      </w:pPr>
      <w:r w:rsidRPr="00E8529B">
        <w:rPr>
          <w:rFonts w:ascii="Times New Roman" w:hAnsi="Times New Roman"/>
          <w:sz w:val="24"/>
          <w:szCs w:val="24"/>
        </w:rPr>
        <w:t>Dotace může být poskytnuta pouze na účel uvedený v programu (tzv. programová dotace).</w:t>
      </w:r>
    </w:p>
    <w:p w:rsidR="00E8529B" w:rsidRPr="00E8529B" w:rsidRDefault="00E8529B" w:rsidP="00E8529B">
      <w:pPr>
        <w:rPr>
          <w:rFonts w:ascii="Times New Roman" w:hAnsi="Times New Roman"/>
          <w:sz w:val="24"/>
          <w:szCs w:val="24"/>
        </w:rPr>
      </w:pPr>
    </w:p>
    <w:p w:rsidR="00E8529B" w:rsidRPr="00E8529B" w:rsidRDefault="00E8529B" w:rsidP="00E8529B">
      <w:pPr>
        <w:pStyle w:val="Odstavecseseznamem"/>
        <w:numPr>
          <w:ilvl w:val="0"/>
          <w:numId w:val="5"/>
        </w:numPr>
        <w:jc w:val="both"/>
        <w:rPr>
          <w:sz w:val="24"/>
          <w:szCs w:val="24"/>
        </w:rPr>
      </w:pPr>
      <w:r w:rsidRPr="00E8529B">
        <w:rPr>
          <w:sz w:val="24"/>
          <w:szCs w:val="24"/>
        </w:rPr>
        <w:t>Zásady pro poskytování dotací dále upravují konkrétní podmínky jednotlivých vyhlášených dotačních programů.</w:t>
      </w:r>
    </w:p>
    <w:p w:rsidR="00E8529B" w:rsidRPr="00E8529B" w:rsidRDefault="00E8529B" w:rsidP="00E8529B">
      <w:pPr>
        <w:rPr>
          <w:rFonts w:ascii="Times New Roman" w:hAnsi="Times New Roman"/>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II.</w:t>
      </w: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Vyhlášení programu</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6"/>
        </w:numPr>
        <w:rPr>
          <w:rFonts w:ascii="Times New Roman" w:hAnsi="Times New Roman"/>
          <w:sz w:val="24"/>
          <w:szCs w:val="24"/>
        </w:rPr>
      </w:pPr>
      <w:r w:rsidRPr="00E8529B">
        <w:rPr>
          <w:rFonts w:ascii="Times New Roman" w:hAnsi="Times New Roman"/>
          <w:sz w:val="24"/>
          <w:szCs w:val="24"/>
        </w:rPr>
        <w:t>Program vyhlašuje jménem MČ Praha 4 Rada MČ Praha 4.</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6"/>
        </w:numPr>
        <w:jc w:val="both"/>
        <w:rPr>
          <w:rFonts w:ascii="Times New Roman" w:hAnsi="Times New Roman"/>
          <w:sz w:val="24"/>
          <w:szCs w:val="24"/>
        </w:rPr>
      </w:pPr>
      <w:r w:rsidRPr="00E8529B">
        <w:rPr>
          <w:rFonts w:ascii="Times New Roman" w:hAnsi="Times New Roman"/>
          <w:sz w:val="24"/>
          <w:szCs w:val="24"/>
        </w:rPr>
        <w:t xml:space="preserve">Přípravu a výběr dotačních programů s finanční podporou MČ Praha 4 provádí z hlediska jejich potřebnosti a účelnosti věcně příslušné odbory Úřadu MČ Praha 4 </w:t>
      </w:r>
      <w:r w:rsidRPr="00E8529B">
        <w:rPr>
          <w:rFonts w:ascii="Times New Roman" w:hAnsi="Times New Roman"/>
          <w:iCs/>
          <w:sz w:val="24"/>
          <w:szCs w:val="24"/>
        </w:rPr>
        <w:t>(dále jen „odbor“)</w:t>
      </w:r>
      <w:r w:rsidRPr="00E8529B">
        <w:rPr>
          <w:rFonts w:ascii="Times New Roman" w:hAnsi="Times New Roman"/>
          <w:i/>
          <w:iCs/>
          <w:sz w:val="24"/>
          <w:szCs w:val="24"/>
        </w:rPr>
        <w:t xml:space="preserve"> </w:t>
      </w:r>
      <w:r w:rsidRPr="00E8529B">
        <w:rPr>
          <w:rFonts w:ascii="Times New Roman" w:hAnsi="Times New Roman"/>
          <w:iCs/>
          <w:sz w:val="24"/>
          <w:szCs w:val="24"/>
        </w:rPr>
        <w:t>s případnou</w:t>
      </w:r>
      <w:r w:rsidRPr="00E8529B">
        <w:rPr>
          <w:rFonts w:ascii="Times New Roman" w:hAnsi="Times New Roman"/>
          <w:i/>
          <w:iCs/>
          <w:sz w:val="24"/>
          <w:szCs w:val="24"/>
        </w:rPr>
        <w:t xml:space="preserve"> </w:t>
      </w:r>
      <w:r w:rsidRPr="00E8529B">
        <w:rPr>
          <w:rFonts w:ascii="Times New Roman" w:hAnsi="Times New Roman"/>
          <w:sz w:val="24"/>
          <w:szCs w:val="24"/>
        </w:rPr>
        <w:t>součinností s věcně příslušnými komisemi Rady MČ Praha 4 a Odborem kultury, sportu a dotační politiky (dále jen „OKS“).</w:t>
      </w:r>
    </w:p>
    <w:p w:rsidR="00E8529B" w:rsidRPr="00E8529B" w:rsidRDefault="00E8529B" w:rsidP="00E8529B">
      <w:pPr>
        <w:pStyle w:val="Odstavecseseznamem"/>
        <w:rPr>
          <w:sz w:val="24"/>
          <w:szCs w:val="24"/>
        </w:rPr>
      </w:pPr>
    </w:p>
    <w:p w:rsidR="00E8529B" w:rsidRPr="00E8529B" w:rsidRDefault="00E8529B" w:rsidP="00E8529B">
      <w:pPr>
        <w:numPr>
          <w:ilvl w:val="0"/>
          <w:numId w:val="6"/>
        </w:numPr>
        <w:jc w:val="both"/>
        <w:rPr>
          <w:rFonts w:ascii="Times New Roman" w:hAnsi="Times New Roman"/>
          <w:sz w:val="24"/>
          <w:szCs w:val="24"/>
        </w:rPr>
      </w:pPr>
      <w:r w:rsidRPr="00E8529B">
        <w:rPr>
          <w:rFonts w:ascii="Times New Roman" w:hAnsi="Times New Roman"/>
          <w:sz w:val="24"/>
          <w:szCs w:val="24"/>
        </w:rPr>
        <w:t xml:space="preserve">Návrh podporovaných dotačních programů předkládá souhrnně OKS Radě MČ Praha 4, </w:t>
      </w:r>
      <w:r w:rsidRPr="00E8529B">
        <w:rPr>
          <w:rFonts w:ascii="Times New Roman" w:hAnsi="Times New Roman"/>
          <w:sz w:val="24"/>
          <w:szCs w:val="24"/>
        </w:rPr>
        <w:br/>
        <w:t xml:space="preserve">která dotační programy pro příslušný rok projedná a schválí. Schválené programy OKS zveřejní </w:t>
      </w:r>
      <w:r w:rsidRPr="00E8529B">
        <w:rPr>
          <w:rFonts w:ascii="Times New Roman" w:hAnsi="Times New Roman"/>
          <w:sz w:val="24"/>
          <w:szCs w:val="24"/>
        </w:rPr>
        <w:br/>
        <w:t xml:space="preserve">na úřední desce Úřadu MČ Praha 4, způsobem umožňujícím dálkový přístup a na webových stránkách MČ Praha 4: </w:t>
      </w:r>
      <w:hyperlink r:id="rId9" w:history="1">
        <w:r w:rsidRPr="00E8529B">
          <w:rPr>
            <w:rStyle w:val="Hypertextovodkaz"/>
            <w:rFonts w:ascii="Times New Roman" w:hAnsi="Times New Roman"/>
            <w:sz w:val="24"/>
            <w:szCs w:val="24"/>
          </w:rPr>
          <w:t>www.praha4.cz</w:t>
        </w:r>
      </w:hyperlink>
      <w:r w:rsidRPr="00E8529B">
        <w:rPr>
          <w:rFonts w:ascii="Times New Roman" w:hAnsi="Times New Roman"/>
          <w:sz w:val="24"/>
          <w:szCs w:val="24"/>
        </w:rPr>
        <w:t xml:space="preserve"> nejpozději 30 dnů před počátkem lhůty pro podání žádosti. Programy se zveřejňují nejméně na dobu 90 dnů ode dne zveřejnění.</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6"/>
        </w:numPr>
        <w:jc w:val="both"/>
        <w:rPr>
          <w:rFonts w:ascii="Times New Roman" w:hAnsi="Times New Roman"/>
          <w:sz w:val="24"/>
          <w:szCs w:val="24"/>
        </w:rPr>
      </w:pPr>
      <w:r w:rsidRPr="00E8529B">
        <w:rPr>
          <w:rFonts w:ascii="Times New Roman" w:hAnsi="Times New Roman"/>
          <w:sz w:val="24"/>
          <w:szCs w:val="24"/>
        </w:rPr>
        <w:t xml:space="preserve">Programy se vyhlašují v návaznosti na rozpočet MČ Praha 4 v souladu s § 10c a následující zákona č. 250/2000 Sb., o rozpočtových pravidlech, </w:t>
      </w:r>
      <w:r w:rsidRPr="00E8529B">
        <w:rPr>
          <w:rFonts w:ascii="Times New Roman" w:hAnsi="Times New Roman"/>
          <w:sz w:val="24"/>
          <w:szCs w:val="24"/>
          <w:u w:val="single"/>
        </w:rPr>
        <w:t>a to jako jednoleté pro rok 2019 a jako víceleté pro léta 2019 - 2021, max. 3letá dotace</w:t>
      </w:r>
      <w:r w:rsidRPr="00E8529B">
        <w:rPr>
          <w:rFonts w:ascii="Times New Roman" w:hAnsi="Times New Roman"/>
          <w:sz w:val="24"/>
          <w:szCs w:val="24"/>
        </w:rPr>
        <w:t>.</w:t>
      </w:r>
    </w:p>
    <w:p w:rsidR="00E8529B" w:rsidRPr="00E8529B" w:rsidRDefault="00E8529B" w:rsidP="00E8529B">
      <w:pPr>
        <w:pStyle w:val="Odstavecseseznamem"/>
        <w:autoSpaceDE w:val="0"/>
        <w:autoSpaceDN w:val="0"/>
        <w:adjustRightInd w:val="0"/>
        <w:ind w:left="360"/>
        <w:jc w:val="both"/>
        <w:rPr>
          <w:color w:val="FF0000"/>
          <w:sz w:val="24"/>
          <w:szCs w:val="24"/>
        </w:rPr>
      </w:pPr>
    </w:p>
    <w:p w:rsidR="00311060" w:rsidRDefault="00311060" w:rsidP="00E8529B">
      <w:pPr>
        <w:jc w:val="center"/>
        <w:rPr>
          <w:rFonts w:ascii="Times New Roman" w:hAnsi="Times New Roman"/>
          <w:b/>
          <w:sz w:val="24"/>
          <w:szCs w:val="24"/>
        </w:rPr>
      </w:pPr>
    </w:p>
    <w:p w:rsidR="00E8529B" w:rsidRPr="00E8529B" w:rsidRDefault="00311060" w:rsidP="00E8529B">
      <w:pPr>
        <w:jc w:val="center"/>
        <w:rPr>
          <w:rFonts w:ascii="Times New Roman" w:hAnsi="Times New Roman"/>
          <w:b/>
          <w:sz w:val="24"/>
          <w:szCs w:val="24"/>
        </w:rPr>
      </w:pPr>
      <w:r>
        <w:rPr>
          <w:rFonts w:ascii="Times New Roman" w:hAnsi="Times New Roman"/>
          <w:b/>
          <w:sz w:val="24"/>
          <w:szCs w:val="24"/>
        </w:rPr>
        <w:t>I</w:t>
      </w:r>
      <w:r w:rsidR="00E8529B" w:rsidRPr="00E8529B">
        <w:rPr>
          <w:rFonts w:ascii="Times New Roman" w:hAnsi="Times New Roman"/>
          <w:b/>
          <w:sz w:val="24"/>
          <w:szCs w:val="24"/>
        </w:rPr>
        <w:t>II.</w:t>
      </w: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Podmínky přijímání žádostí</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sz w:val="24"/>
          <w:szCs w:val="24"/>
        </w:rPr>
        <w:t>Žádosti o poskytnutí dotace (dále jen „žádost“) přijímá MČ Praha 4 v termínu stanoveném v programu.</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sz w:val="24"/>
          <w:szCs w:val="24"/>
        </w:rPr>
        <w:t xml:space="preserve">Žádost může podat právnická osoba, která je registrována v souladu s právním řádem ČR </w:t>
      </w:r>
      <w:r w:rsidRPr="00E8529B">
        <w:rPr>
          <w:rFonts w:ascii="Times New Roman" w:hAnsi="Times New Roman"/>
          <w:sz w:val="24"/>
          <w:szCs w:val="24"/>
        </w:rPr>
        <w:br/>
        <w:t xml:space="preserve">a splňuje všechny zákonem předepsané podmínky pro příslušnou činnost, nebo fyzická osoba </w:t>
      </w:r>
      <w:r w:rsidRPr="00E8529B">
        <w:rPr>
          <w:rFonts w:ascii="Times New Roman" w:hAnsi="Times New Roman"/>
          <w:sz w:val="24"/>
          <w:szCs w:val="24"/>
        </w:rPr>
        <w:br/>
        <w:t>za předpokladu, že splňuje podmínky stanovené v programu (dále jen „žadatel“).</w:t>
      </w:r>
    </w:p>
    <w:p w:rsidR="00E8529B" w:rsidRPr="00E8529B" w:rsidRDefault="00E8529B" w:rsidP="00E8529B">
      <w:pPr>
        <w:rPr>
          <w:rFonts w:ascii="Times New Roman" w:hAnsi="Times New Roman"/>
          <w:sz w:val="24"/>
          <w:szCs w:val="24"/>
        </w:rPr>
      </w:pPr>
    </w:p>
    <w:p w:rsidR="00E8529B" w:rsidRPr="00E8529B" w:rsidRDefault="00E8529B" w:rsidP="00E8529B">
      <w:pPr>
        <w:jc w:val="both"/>
        <w:rPr>
          <w:rFonts w:ascii="Times New Roman" w:hAnsi="Times New Roman"/>
          <w:sz w:val="24"/>
          <w:szCs w:val="24"/>
        </w:rPr>
      </w:pPr>
      <w:r w:rsidRPr="00E8529B">
        <w:rPr>
          <w:rFonts w:ascii="Times New Roman" w:hAnsi="Times New Roman"/>
          <w:sz w:val="24"/>
          <w:szCs w:val="24"/>
        </w:rPr>
        <w:t>.</w:t>
      </w: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b/>
          <w:sz w:val="24"/>
          <w:szCs w:val="24"/>
        </w:rPr>
        <w:t xml:space="preserve">Žadatelé zasílají:  </w:t>
      </w:r>
    </w:p>
    <w:p w:rsidR="00E8529B" w:rsidRPr="00E8529B" w:rsidRDefault="00E8529B" w:rsidP="00E8529B">
      <w:pPr>
        <w:pStyle w:val="Odstavecseseznamem"/>
        <w:numPr>
          <w:ilvl w:val="0"/>
          <w:numId w:val="14"/>
        </w:numPr>
        <w:jc w:val="both"/>
        <w:rPr>
          <w:b/>
          <w:sz w:val="24"/>
          <w:szCs w:val="24"/>
        </w:rPr>
      </w:pPr>
      <w:r w:rsidRPr="00E8529B">
        <w:rPr>
          <w:b/>
          <w:i/>
          <w:sz w:val="24"/>
          <w:szCs w:val="24"/>
          <w:u w:val="single"/>
        </w:rPr>
        <w:t xml:space="preserve">vyplněnou žádost </w:t>
      </w:r>
      <w:r w:rsidRPr="00E8529B">
        <w:rPr>
          <w:i/>
          <w:sz w:val="24"/>
          <w:szCs w:val="24"/>
          <w:u w:val="single"/>
        </w:rPr>
        <w:t>(v programu MS Word)</w:t>
      </w:r>
      <w:r w:rsidRPr="00E8529B">
        <w:rPr>
          <w:b/>
          <w:i/>
          <w:sz w:val="24"/>
          <w:szCs w:val="24"/>
          <w:u w:val="single"/>
        </w:rPr>
        <w:t xml:space="preserve"> a vyplněný podrobný rozpočet </w:t>
      </w:r>
      <w:r w:rsidRPr="00E8529B">
        <w:rPr>
          <w:i/>
          <w:sz w:val="24"/>
          <w:szCs w:val="24"/>
          <w:u w:val="single"/>
        </w:rPr>
        <w:t>(v programu MS Excel)</w:t>
      </w:r>
      <w:r w:rsidRPr="00E8529B">
        <w:rPr>
          <w:b/>
          <w:i/>
          <w:sz w:val="24"/>
          <w:szCs w:val="24"/>
        </w:rPr>
        <w:t xml:space="preserve"> </w:t>
      </w:r>
      <w:r w:rsidRPr="00E8529B">
        <w:rPr>
          <w:sz w:val="24"/>
          <w:szCs w:val="24"/>
        </w:rPr>
        <w:t xml:space="preserve">prostřednictvím </w:t>
      </w:r>
      <w:r w:rsidRPr="00E8529B">
        <w:rPr>
          <w:b/>
          <w:sz w:val="24"/>
          <w:szCs w:val="24"/>
        </w:rPr>
        <w:t>elektronické pošty</w:t>
      </w:r>
      <w:r w:rsidRPr="00E8529B">
        <w:rPr>
          <w:sz w:val="24"/>
          <w:szCs w:val="24"/>
        </w:rPr>
        <w:t xml:space="preserve"> na adresu: </w:t>
      </w:r>
      <w:hyperlink r:id="rId10" w:history="1">
        <w:r w:rsidRPr="00E8529B">
          <w:rPr>
            <w:rStyle w:val="Hypertextovodkaz"/>
            <w:sz w:val="24"/>
            <w:szCs w:val="24"/>
          </w:rPr>
          <w:t>dotace@praha4.cz</w:t>
        </w:r>
      </w:hyperlink>
      <w:r w:rsidRPr="00E8529B">
        <w:rPr>
          <w:sz w:val="24"/>
          <w:szCs w:val="24"/>
        </w:rPr>
        <w:t xml:space="preserve"> s uvedením v předmětu zprávy: „Dotační řízení – název dotačního programu“. Elektronická forma je povinná </w:t>
      </w:r>
      <w:r w:rsidRPr="00E8529B">
        <w:rPr>
          <w:b/>
          <w:sz w:val="24"/>
          <w:szCs w:val="24"/>
        </w:rPr>
        <w:t xml:space="preserve">pro všechny žadatele </w:t>
      </w:r>
      <w:r w:rsidRPr="00E8529B">
        <w:rPr>
          <w:sz w:val="24"/>
          <w:szCs w:val="24"/>
        </w:rPr>
        <w:t>o dotaci a je podmínkou přijetí žádosti o dotace.</w:t>
      </w:r>
    </w:p>
    <w:p w:rsidR="00E8529B" w:rsidRPr="00E8529B" w:rsidRDefault="00E8529B" w:rsidP="00E8529B">
      <w:pPr>
        <w:pStyle w:val="Odstavecseseznamem"/>
        <w:numPr>
          <w:ilvl w:val="0"/>
          <w:numId w:val="14"/>
        </w:numPr>
        <w:jc w:val="both"/>
        <w:rPr>
          <w:sz w:val="24"/>
          <w:szCs w:val="24"/>
        </w:rPr>
      </w:pPr>
      <w:r w:rsidRPr="00E8529B">
        <w:rPr>
          <w:sz w:val="24"/>
          <w:szCs w:val="24"/>
        </w:rPr>
        <w:t xml:space="preserve">Originály </w:t>
      </w:r>
      <w:r w:rsidRPr="00E8529B">
        <w:rPr>
          <w:b/>
          <w:sz w:val="24"/>
          <w:szCs w:val="24"/>
        </w:rPr>
        <w:t>žádosti na předepsaném formuláři v jednom vyhotovení vč. souvisejících dokladů</w:t>
      </w:r>
      <w:r w:rsidRPr="00E8529B">
        <w:rPr>
          <w:sz w:val="24"/>
          <w:szCs w:val="24"/>
        </w:rPr>
        <w:t xml:space="preserve"> se podávají ve stanoveném termínu osobně na podatelnu ÚMČ Praha 4, Antala Staška 2059/80b, 140 46 Praha 4, nebo prostřednictvím držitele poštovní licence takovým způsobem, </w:t>
      </w:r>
      <w:r w:rsidRPr="00E8529B">
        <w:rPr>
          <w:b/>
          <w:sz w:val="24"/>
          <w:szCs w:val="24"/>
        </w:rPr>
        <w:t>aby byly doručeny nejpozději do lhůty pro podání žádostí</w:t>
      </w:r>
      <w:r w:rsidRPr="00E8529B">
        <w:rPr>
          <w:sz w:val="24"/>
          <w:szCs w:val="24"/>
        </w:rPr>
        <w:t>. Žádost musí být doručena v zalepené obálce označené názvem vyhlášeného programu a oblastí, které se program týká</w:t>
      </w:r>
    </w:p>
    <w:p w:rsidR="00E8529B" w:rsidRPr="00E8529B" w:rsidRDefault="00E8529B" w:rsidP="00E8529B">
      <w:pPr>
        <w:pStyle w:val="Odstavecseseznamem"/>
        <w:rPr>
          <w:sz w:val="24"/>
          <w:szCs w:val="24"/>
        </w:rPr>
      </w:pP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sz w:val="24"/>
          <w:szCs w:val="24"/>
        </w:rPr>
        <w:t xml:space="preserve">Žádost musí obsahovat náležitosti stanovené v  § 10a, odst. 3 zákona č. 250/2000 Sb., </w:t>
      </w:r>
      <w:r w:rsidRPr="00E8529B">
        <w:rPr>
          <w:rFonts w:ascii="Times New Roman" w:hAnsi="Times New Roman"/>
          <w:sz w:val="24"/>
          <w:szCs w:val="24"/>
        </w:rPr>
        <w:br/>
        <w:t>o rozpočtových pravidlech.</w:t>
      </w:r>
    </w:p>
    <w:p w:rsidR="00E8529B" w:rsidRPr="00E8529B" w:rsidRDefault="00E8529B" w:rsidP="00E8529B">
      <w:pPr>
        <w:pStyle w:val="Odstavecseseznamem"/>
        <w:rPr>
          <w:sz w:val="24"/>
          <w:szCs w:val="24"/>
        </w:rPr>
      </w:pPr>
    </w:p>
    <w:p w:rsidR="00E8529B" w:rsidRPr="00E8529B" w:rsidRDefault="00E8529B" w:rsidP="00E8529B">
      <w:pPr>
        <w:pStyle w:val="Odstavecseseznamem"/>
        <w:numPr>
          <w:ilvl w:val="0"/>
          <w:numId w:val="7"/>
        </w:numPr>
        <w:jc w:val="both"/>
        <w:rPr>
          <w:sz w:val="24"/>
          <w:szCs w:val="24"/>
        </w:rPr>
      </w:pPr>
      <w:r w:rsidRPr="00E8529B">
        <w:rPr>
          <w:b/>
          <w:sz w:val="24"/>
          <w:szCs w:val="24"/>
        </w:rPr>
        <w:t xml:space="preserve">Žadatel musí mít </w:t>
      </w:r>
      <w:r w:rsidRPr="00E8529B">
        <w:rPr>
          <w:b/>
          <w:sz w:val="24"/>
          <w:szCs w:val="24"/>
          <w:u w:val="single"/>
        </w:rPr>
        <w:t>včas a řádně</w:t>
      </w:r>
      <w:r w:rsidRPr="00E8529B">
        <w:rPr>
          <w:b/>
          <w:sz w:val="24"/>
          <w:szCs w:val="24"/>
        </w:rPr>
        <w:t xml:space="preserve"> odevzdané vyúčtování dotace z období, které předcházelo současnému dotačnímu řízená a v souladu s věcnou správností dle zásad a smlouvy o poskytnutí dotace, popřípadě s usnesením Zastupitelstva městské části Praha 4, jinak bude z dotačního řízení vyřazen</w:t>
      </w:r>
      <w:r w:rsidRPr="00E8529B">
        <w:rPr>
          <w:sz w:val="24"/>
          <w:szCs w:val="24"/>
        </w:rPr>
        <w:t xml:space="preserve">. </w:t>
      </w:r>
    </w:p>
    <w:p w:rsidR="00E8529B" w:rsidRPr="00E8529B" w:rsidRDefault="00E8529B" w:rsidP="00E8529B">
      <w:pPr>
        <w:pStyle w:val="Odstavecseseznamem"/>
        <w:rPr>
          <w:sz w:val="24"/>
          <w:szCs w:val="24"/>
        </w:rPr>
      </w:pPr>
      <w:r w:rsidRPr="00E8529B">
        <w:rPr>
          <w:sz w:val="24"/>
          <w:szCs w:val="24"/>
        </w:rPr>
        <w:t xml:space="preserve"> </w:t>
      </w: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sz w:val="24"/>
          <w:szCs w:val="24"/>
        </w:rPr>
        <w:t xml:space="preserve">Každá žádost musí být doručena samostatně v zalepené obálce označené názvem vyhlášeného programu a </w:t>
      </w:r>
      <w:r w:rsidRPr="00E8529B">
        <w:rPr>
          <w:rFonts w:ascii="Times New Roman" w:hAnsi="Times New Roman"/>
          <w:bCs/>
          <w:sz w:val="24"/>
          <w:szCs w:val="24"/>
        </w:rPr>
        <w:t xml:space="preserve">oblasti, které se program týká. </w:t>
      </w:r>
      <w:r w:rsidRPr="00E8529B">
        <w:rPr>
          <w:rFonts w:ascii="Times New Roman" w:hAnsi="Times New Roman"/>
          <w:sz w:val="24"/>
          <w:szCs w:val="24"/>
        </w:rPr>
        <w:t>Je-li podáváno více samostatných žádostí, je možné společné související doklady přiložit pouze k jedné z nich a zároveň na tuto skutečnost upozornit s konkrétním uvedením, ke kterým dalším žádostem náleží. Na každou oblast je však nutné podat samostatnou žádost včetně všech povinných příloh</w:t>
      </w:r>
    </w:p>
    <w:p w:rsidR="00E8529B" w:rsidRPr="00E8529B" w:rsidRDefault="00E8529B" w:rsidP="00E8529B">
      <w:pPr>
        <w:pStyle w:val="Odstavecseseznamem"/>
        <w:rPr>
          <w:bCs/>
          <w:sz w:val="24"/>
          <w:szCs w:val="24"/>
        </w:rPr>
      </w:pPr>
    </w:p>
    <w:p w:rsidR="00E8529B" w:rsidRPr="00E8529B" w:rsidRDefault="00E8529B" w:rsidP="00E8529B">
      <w:pPr>
        <w:numPr>
          <w:ilvl w:val="0"/>
          <w:numId w:val="7"/>
        </w:numPr>
        <w:jc w:val="both"/>
        <w:rPr>
          <w:rFonts w:ascii="Times New Roman" w:hAnsi="Times New Roman"/>
          <w:sz w:val="24"/>
          <w:szCs w:val="24"/>
        </w:rPr>
      </w:pPr>
      <w:r w:rsidRPr="00E8529B">
        <w:rPr>
          <w:rFonts w:ascii="Times New Roman" w:hAnsi="Times New Roman"/>
          <w:bCs/>
          <w:sz w:val="24"/>
          <w:szCs w:val="24"/>
        </w:rPr>
        <w:t>Žádosti o dotaci vč. souvisejících dokladů se nevracejí.</w:t>
      </w:r>
    </w:p>
    <w:p w:rsidR="00E8529B" w:rsidRPr="00E8529B" w:rsidRDefault="00E8529B" w:rsidP="00E8529B">
      <w:pPr>
        <w:pStyle w:val="Odstavecseseznamem"/>
        <w:rPr>
          <w:sz w:val="24"/>
          <w:szCs w:val="24"/>
        </w:rPr>
      </w:pPr>
    </w:p>
    <w:p w:rsidR="00E8529B" w:rsidRPr="00E8529B" w:rsidRDefault="00E8529B" w:rsidP="00E8529B">
      <w:pPr>
        <w:pStyle w:val="Odstavecseseznamem"/>
        <w:numPr>
          <w:ilvl w:val="0"/>
          <w:numId w:val="7"/>
        </w:numPr>
        <w:jc w:val="both"/>
        <w:rPr>
          <w:sz w:val="24"/>
          <w:szCs w:val="24"/>
        </w:rPr>
      </w:pPr>
      <w:r w:rsidRPr="00E8529B">
        <w:rPr>
          <w:sz w:val="24"/>
          <w:szCs w:val="24"/>
        </w:rPr>
        <w:t xml:space="preserve">Příjemci víceletých dotací mohou žádat o další víceletou dotace na tentýž účel až po uplynutí stávajícího. </w:t>
      </w:r>
    </w:p>
    <w:p w:rsidR="00E8529B" w:rsidRPr="00E8529B" w:rsidRDefault="00E8529B" w:rsidP="00E8529B">
      <w:pPr>
        <w:rPr>
          <w:rFonts w:ascii="Times New Roman" w:hAnsi="Times New Roman"/>
          <w:sz w:val="24"/>
          <w:szCs w:val="24"/>
        </w:rPr>
      </w:pPr>
    </w:p>
    <w:p w:rsidR="00E8529B" w:rsidRDefault="00E8529B" w:rsidP="00E8529B">
      <w:pPr>
        <w:rPr>
          <w:rFonts w:ascii="Times New Roman" w:hAnsi="Times New Roman"/>
          <w:sz w:val="24"/>
          <w:szCs w:val="24"/>
        </w:rPr>
      </w:pPr>
    </w:p>
    <w:p w:rsidR="00311060" w:rsidRDefault="00311060" w:rsidP="00E8529B">
      <w:pPr>
        <w:rPr>
          <w:rFonts w:ascii="Times New Roman" w:hAnsi="Times New Roman"/>
          <w:sz w:val="24"/>
          <w:szCs w:val="24"/>
        </w:rPr>
      </w:pPr>
    </w:p>
    <w:p w:rsidR="00311060" w:rsidRDefault="00311060" w:rsidP="00E8529B">
      <w:pPr>
        <w:rPr>
          <w:rFonts w:ascii="Times New Roman" w:hAnsi="Times New Roman"/>
          <w:sz w:val="24"/>
          <w:szCs w:val="24"/>
        </w:rPr>
      </w:pPr>
    </w:p>
    <w:p w:rsidR="00311060" w:rsidRPr="00E8529B" w:rsidRDefault="00311060" w:rsidP="00E8529B">
      <w:pPr>
        <w:rPr>
          <w:rFonts w:ascii="Times New Roman" w:hAnsi="Times New Roman"/>
          <w:sz w:val="24"/>
          <w:szCs w:val="24"/>
        </w:rPr>
      </w:pPr>
    </w:p>
    <w:p w:rsidR="00311060" w:rsidRDefault="00311060" w:rsidP="00E8529B">
      <w:pPr>
        <w:jc w:val="center"/>
        <w:rPr>
          <w:rFonts w:ascii="Times New Roman" w:hAnsi="Times New Roman"/>
          <w:b/>
          <w:sz w:val="24"/>
          <w:szCs w:val="24"/>
        </w:rPr>
      </w:pPr>
    </w:p>
    <w:p w:rsidR="00311060" w:rsidRDefault="00311060" w:rsidP="00E8529B">
      <w:pPr>
        <w:jc w:val="center"/>
        <w:rPr>
          <w:rFonts w:ascii="Times New Roman" w:hAnsi="Times New Roman"/>
          <w:b/>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IV.</w:t>
      </w: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Posuzování a hodnocení žádostí</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8"/>
        </w:numPr>
        <w:jc w:val="both"/>
        <w:rPr>
          <w:rFonts w:ascii="Times New Roman" w:hAnsi="Times New Roman"/>
          <w:sz w:val="24"/>
          <w:szCs w:val="24"/>
        </w:rPr>
      </w:pPr>
      <w:r w:rsidRPr="00E8529B">
        <w:rPr>
          <w:rFonts w:ascii="Times New Roman" w:hAnsi="Times New Roman"/>
          <w:sz w:val="24"/>
          <w:szCs w:val="24"/>
        </w:rPr>
        <w:t>Příslušný odbor provede formální kontrolu došlých žádostí o poskytnutí dotace, zejména z hlediska jejich úplnosti (splnění podmínek žadatelem) a též z odborného hlediska, případně provede přeřazení žádosti do odpovídajícího programu, a předloží je k posouzení a stanovisku jednotlivým odborným komisím a následně komisi grantové, zahraniční a pro sport, jmenované Radou MČ Praha 4.</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numPr>
          <w:ilvl w:val="0"/>
          <w:numId w:val="8"/>
        </w:numPr>
        <w:jc w:val="both"/>
        <w:rPr>
          <w:rFonts w:ascii="Times New Roman" w:hAnsi="Times New Roman"/>
          <w:sz w:val="24"/>
          <w:szCs w:val="24"/>
        </w:rPr>
      </w:pPr>
      <w:r w:rsidRPr="00E8529B">
        <w:rPr>
          <w:rFonts w:ascii="Times New Roman" w:hAnsi="Times New Roman"/>
          <w:sz w:val="24"/>
          <w:szCs w:val="24"/>
        </w:rPr>
        <w:t xml:space="preserve">Příslušný odbor vyřadí žádosti, které neobsahují předepsané údaje a doklady, a u kterých by poskytnutí žádosti v plném rozsahu znamenalo veřejnou podporu podléhající schválení Evropské komise. Odbory se vzájemně informují o žádostech téhož žadatele v různých oblastech dotačního řízení. </w:t>
      </w:r>
      <w:r w:rsidRPr="00E8529B">
        <w:rPr>
          <w:rFonts w:ascii="Times New Roman" w:hAnsi="Times New Roman"/>
          <w:b/>
          <w:sz w:val="24"/>
          <w:szCs w:val="24"/>
        </w:rPr>
        <w:t>Odbor si může vyžádat ve výjimečných a odůvodněných případech předložení dokumentů, které s posuzováním žádosti i nepřímo souvisí</w:t>
      </w:r>
      <w:r w:rsidRPr="00E8529B">
        <w:rPr>
          <w:rFonts w:ascii="Times New Roman" w:hAnsi="Times New Roman"/>
          <w:sz w:val="24"/>
          <w:szCs w:val="24"/>
        </w:rPr>
        <w:t>.</w:t>
      </w:r>
    </w:p>
    <w:p w:rsidR="00E8529B" w:rsidRPr="00E8529B" w:rsidRDefault="00E8529B" w:rsidP="00E8529B">
      <w:pPr>
        <w:rPr>
          <w:rFonts w:ascii="Times New Roman" w:hAnsi="Times New Roman"/>
          <w:sz w:val="24"/>
          <w:szCs w:val="24"/>
        </w:rPr>
      </w:pPr>
    </w:p>
    <w:p w:rsidR="00E8529B" w:rsidRPr="00E8529B" w:rsidRDefault="00E8529B" w:rsidP="00E8529B">
      <w:pPr>
        <w:ind w:left="360"/>
        <w:jc w:val="both"/>
        <w:rPr>
          <w:rFonts w:ascii="Times New Roman" w:hAnsi="Times New Roman"/>
          <w:sz w:val="24"/>
          <w:szCs w:val="24"/>
        </w:rPr>
      </w:pPr>
      <w:r w:rsidRPr="00E8529B">
        <w:rPr>
          <w:rFonts w:ascii="Times New Roman" w:hAnsi="Times New Roman"/>
          <w:sz w:val="24"/>
          <w:szCs w:val="24"/>
        </w:rPr>
        <w:t xml:space="preserve">Odbor vyřadí žádosti o poskytnutí dotace na program, k jehož </w:t>
      </w:r>
      <w:r w:rsidRPr="00E8529B">
        <w:rPr>
          <w:rFonts w:ascii="Times New Roman" w:hAnsi="Times New Roman"/>
          <w:bCs/>
          <w:sz w:val="24"/>
          <w:szCs w:val="24"/>
        </w:rPr>
        <w:t>provedení je titulem již jiná uzavíraná či uzavřená smlouva s MČ Praha 4, a uzavřením smlouvy o poskytnutí dotace by tak byl obcházen zákon č. 134/2016 Sb. v </w:t>
      </w:r>
      <w:proofErr w:type="spellStart"/>
      <w:r w:rsidRPr="00E8529B">
        <w:rPr>
          <w:rFonts w:ascii="Times New Roman" w:hAnsi="Times New Roman"/>
          <w:bCs/>
          <w:sz w:val="24"/>
          <w:szCs w:val="24"/>
        </w:rPr>
        <w:t>pl</w:t>
      </w:r>
      <w:proofErr w:type="spellEnd"/>
      <w:r w:rsidRPr="00E8529B">
        <w:rPr>
          <w:rFonts w:ascii="Times New Roman" w:hAnsi="Times New Roman"/>
          <w:bCs/>
          <w:sz w:val="24"/>
          <w:szCs w:val="24"/>
        </w:rPr>
        <w:t>. znění o zadávání veřejných zakázek.</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ind w:left="360"/>
        <w:jc w:val="both"/>
        <w:rPr>
          <w:rFonts w:ascii="Times New Roman" w:hAnsi="Times New Roman"/>
          <w:sz w:val="24"/>
          <w:szCs w:val="24"/>
        </w:rPr>
      </w:pPr>
      <w:r w:rsidRPr="00E8529B">
        <w:rPr>
          <w:rFonts w:ascii="Times New Roman" w:hAnsi="Times New Roman"/>
          <w:sz w:val="24"/>
          <w:szCs w:val="24"/>
        </w:rPr>
        <w:t xml:space="preserve">Žádosti, splňující všechny náležitosti, posoudí </w:t>
      </w:r>
      <w:r w:rsidRPr="00E8529B">
        <w:rPr>
          <w:rFonts w:ascii="Times New Roman" w:hAnsi="Times New Roman"/>
          <w:iCs/>
          <w:sz w:val="24"/>
          <w:szCs w:val="24"/>
        </w:rPr>
        <w:t xml:space="preserve">Komise </w:t>
      </w:r>
      <w:r w:rsidRPr="00E8529B">
        <w:rPr>
          <w:rFonts w:ascii="Times New Roman" w:hAnsi="Times New Roman"/>
          <w:sz w:val="24"/>
          <w:szCs w:val="24"/>
        </w:rPr>
        <w:t xml:space="preserve">grantová, zahraniční a pro sport, zejména z hlediska: </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 xml:space="preserve">poskytnutí veřejné podpory a podpory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w:t>
      </w:r>
    </w:p>
    <w:p w:rsidR="00E8529B" w:rsidRPr="00E8529B" w:rsidRDefault="00E8529B" w:rsidP="00E8529B">
      <w:pPr>
        <w:numPr>
          <w:ilvl w:val="0"/>
          <w:numId w:val="9"/>
        </w:numPr>
        <w:rPr>
          <w:rFonts w:ascii="Times New Roman" w:hAnsi="Times New Roman"/>
          <w:sz w:val="24"/>
          <w:szCs w:val="24"/>
        </w:rPr>
      </w:pPr>
      <w:r w:rsidRPr="00E8529B">
        <w:rPr>
          <w:rFonts w:ascii="Times New Roman" w:hAnsi="Times New Roman"/>
          <w:sz w:val="24"/>
          <w:szCs w:val="24"/>
        </w:rPr>
        <w:t>obsahového souladu s tématem vyhlášeného programu</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počtu a skladbě obyvatel Prahy 4, kterým je program určen,</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zkušeností s realizátorem programu v předchozích obdobích,</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výše finanční spoluúčasti žadatele,</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 xml:space="preserve">výše finanční spoluúčasti jiných obecních, krajských a ústředních orgánů a nestátních subjektů, </w:t>
      </w:r>
    </w:p>
    <w:p w:rsidR="00E8529B" w:rsidRPr="00E8529B" w:rsidRDefault="00E8529B" w:rsidP="00E8529B">
      <w:pPr>
        <w:numPr>
          <w:ilvl w:val="0"/>
          <w:numId w:val="9"/>
        </w:numPr>
        <w:jc w:val="both"/>
        <w:rPr>
          <w:rFonts w:ascii="Times New Roman" w:hAnsi="Times New Roman"/>
          <w:sz w:val="24"/>
          <w:szCs w:val="24"/>
        </w:rPr>
      </w:pPr>
      <w:r w:rsidRPr="00E8529B">
        <w:rPr>
          <w:rFonts w:ascii="Times New Roman" w:hAnsi="Times New Roman"/>
          <w:sz w:val="24"/>
          <w:szCs w:val="24"/>
        </w:rPr>
        <w:t>výše finančních prostředků, schválených na dotace v rozpočtu MČ Praha 4 a přiměřenosti požadovaných finančních prostředků ze strany žadatele</w:t>
      </w:r>
    </w:p>
    <w:p w:rsidR="00E8529B" w:rsidRPr="00E8529B" w:rsidRDefault="00E8529B" w:rsidP="00E8529B">
      <w:pPr>
        <w:jc w:val="both"/>
        <w:rPr>
          <w:rFonts w:ascii="Times New Roman" w:hAnsi="Times New Roman"/>
          <w:sz w:val="24"/>
          <w:szCs w:val="24"/>
        </w:rPr>
      </w:pPr>
    </w:p>
    <w:p w:rsidR="00E8529B" w:rsidRPr="00E8529B" w:rsidRDefault="00E8529B" w:rsidP="00E8529B">
      <w:pPr>
        <w:numPr>
          <w:ilvl w:val="0"/>
          <w:numId w:val="8"/>
        </w:numPr>
        <w:jc w:val="both"/>
        <w:rPr>
          <w:rFonts w:ascii="Times New Roman" w:hAnsi="Times New Roman"/>
          <w:sz w:val="24"/>
          <w:szCs w:val="24"/>
        </w:rPr>
      </w:pPr>
      <w:r w:rsidRPr="00E8529B">
        <w:rPr>
          <w:rFonts w:ascii="Times New Roman" w:hAnsi="Times New Roman"/>
          <w:bCs/>
          <w:sz w:val="24"/>
          <w:szCs w:val="24"/>
        </w:rPr>
        <w:t>Poskytnutí dotace v plném rozsahu, které by znamenalo veřejnou podporu podléhající schválení Evropské komise, je důvodem k vyřazení žádosti o dotaci z dalšího posuzování.</w:t>
      </w:r>
    </w:p>
    <w:p w:rsidR="00E8529B" w:rsidRPr="00E8529B" w:rsidRDefault="00E8529B" w:rsidP="00E8529B">
      <w:pPr>
        <w:rPr>
          <w:rFonts w:ascii="Times New Roman" w:hAnsi="Times New Roman"/>
          <w:iCs/>
          <w:sz w:val="24"/>
          <w:szCs w:val="24"/>
        </w:rPr>
      </w:pPr>
    </w:p>
    <w:p w:rsidR="00E8529B" w:rsidRPr="00E8529B" w:rsidRDefault="00E8529B" w:rsidP="00E8529B">
      <w:pPr>
        <w:ind w:left="360"/>
        <w:jc w:val="both"/>
        <w:rPr>
          <w:rFonts w:ascii="Times New Roman" w:hAnsi="Times New Roman"/>
          <w:sz w:val="24"/>
          <w:szCs w:val="24"/>
        </w:rPr>
      </w:pPr>
      <w:r w:rsidRPr="00E8529B">
        <w:rPr>
          <w:rFonts w:ascii="Times New Roman" w:hAnsi="Times New Roman"/>
          <w:sz w:val="24"/>
          <w:szCs w:val="24"/>
        </w:rPr>
        <w:t xml:space="preserve">Soupis žádostí, včetně příslušným odborem vyřazených s uvedením důvodu vyřazení, předloží odbor kultury, sportu a dotační politiky komisi grantové, zahraniční a pro sport Rady MČ Praha 4, včetně zhodnocení podle Pravidel Rady městské části Praha 4 k poskytování veřejné podpory a podpory malého rozsahu, zda se u dané žádosti splňující náležitosti jedná o podporu malého rozsahu, případně v jaké výši lze dotaci jako podporu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ještě poskytnout, aby se nejednalo o veřejnou podporu oznamovanou a schvalovanou Evropskou komisí. Má-li žadatel podáno více žádostí v jednom či v různých dotačních programech, které by ve svém součtu pouze částečně znamenaly veřejnou podporu podléhající schválení Evropské komise, upozorní na to odbor ve svém stanovisku.</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numPr>
          <w:ilvl w:val="0"/>
          <w:numId w:val="8"/>
        </w:numPr>
        <w:jc w:val="both"/>
        <w:rPr>
          <w:rFonts w:ascii="Times New Roman" w:hAnsi="Times New Roman"/>
          <w:sz w:val="24"/>
          <w:szCs w:val="24"/>
        </w:rPr>
      </w:pPr>
      <w:r w:rsidRPr="00E8529B">
        <w:rPr>
          <w:rFonts w:ascii="Times New Roman" w:hAnsi="Times New Roman"/>
          <w:iCs/>
          <w:sz w:val="24"/>
          <w:szCs w:val="24"/>
        </w:rPr>
        <w:t xml:space="preserve">Komise </w:t>
      </w:r>
      <w:r w:rsidRPr="00E8529B">
        <w:rPr>
          <w:rFonts w:ascii="Times New Roman" w:hAnsi="Times New Roman"/>
          <w:sz w:val="24"/>
          <w:szCs w:val="24"/>
        </w:rPr>
        <w:t xml:space="preserve">grantová, zahraniční a pro sport </w:t>
      </w:r>
      <w:r w:rsidRPr="00E8529B">
        <w:rPr>
          <w:rFonts w:ascii="Times New Roman" w:hAnsi="Times New Roman"/>
          <w:iCs/>
          <w:sz w:val="24"/>
          <w:szCs w:val="24"/>
        </w:rPr>
        <w:t xml:space="preserve">doporučí Radě MČ Praha 4, kterým žádostem splňujícím náležitosti vyhovět poskytnutím dotace MČ Praha 4, a kterým nikoliv. Součástí návrhu je doporučení Radě a Zastupitelstvu MČ Praha 4 rozhodnout, zda se u dané žádosti jedná o podporu malého rozsahu (de </w:t>
      </w:r>
      <w:proofErr w:type="spellStart"/>
      <w:r w:rsidRPr="00E8529B">
        <w:rPr>
          <w:rFonts w:ascii="Times New Roman" w:hAnsi="Times New Roman"/>
          <w:iCs/>
          <w:sz w:val="24"/>
          <w:szCs w:val="24"/>
        </w:rPr>
        <w:t>minimis</w:t>
      </w:r>
      <w:proofErr w:type="spellEnd"/>
      <w:r w:rsidRPr="00E8529B">
        <w:rPr>
          <w:rFonts w:ascii="Times New Roman" w:hAnsi="Times New Roman"/>
          <w:iCs/>
          <w:sz w:val="24"/>
          <w:szCs w:val="24"/>
        </w:rPr>
        <w:t>).</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numPr>
          <w:ilvl w:val="0"/>
          <w:numId w:val="8"/>
        </w:numPr>
        <w:jc w:val="both"/>
        <w:rPr>
          <w:rFonts w:ascii="Times New Roman" w:hAnsi="Times New Roman"/>
          <w:iCs/>
          <w:sz w:val="24"/>
          <w:szCs w:val="24"/>
        </w:rPr>
      </w:pPr>
      <w:r w:rsidRPr="00E8529B">
        <w:rPr>
          <w:rFonts w:ascii="Times New Roman" w:hAnsi="Times New Roman"/>
          <w:iCs/>
          <w:sz w:val="24"/>
          <w:szCs w:val="24"/>
        </w:rPr>
        <w:t xml:space="preserve">Komise </w:t>
      </w:r>
      <w:r w:rsidRPr="00E8529B">
        <w:rPr>
          <w:rFonts w:ascii="Times New Roman" w:hAnsi="Times New Roman"/>
          <w:sz w:val="24"/>
          <w:szCs w:val="24"/>
        </w:rPr>
        <w:t>grantová, zahraniční a pro sport</w:t>
      </w:r>
      <w:r w:rsidRPr="00E8529B">
        <w:rPr>
          <w:rFonts w:ascii="Times New Roman" w:hAnsi="Times New Roman"/>
          <w:iCs/>
          <w:sz w:val="24"/>
          <w:szCs w:val="24"/>
        </w:rPr>
        <w:t xml:space="preserve"> může doporučit Radě MČ Praha 4 podpořit finančními prostředky pouze vybrané položky z rozpočtu programu, příp. jejich snížení.</w:t>
      </w:r>
    </w:p>
    <w:p w:rsidR="00E8529B" w:rsidRPr="00E8529B" w:rsidRDefault="00E8529B" w:rsidP="00E8529B">
      <w:pPr>
        <w:rPr>
          <w:rFonts w:ascii="Times New Roman" w:hAnsi="Times New Roman"/>
          <w:iCs/>
          <w:sz w:val="24"/>
          <w:szCs w:val="24"/>
        </w:rPr>
      </w:pPr>
    </w:p>
    <w:p w:rsidR="00E8529B" w:rsidRPr="00E8529B" w:rsidRDefault="00E8529B" w:rsidP="00E8529B">
      <w:pPr>
        <w:numPr>
          <w:ilvl w:val="0"/>
          <w:numId w:val="8"/>
        </w:numPr>
        <w:jc w:val="both"/>
        <w:rPr>
          <w:rFonts w:ascii="Times New Roman" w:hAnsi="Times New Roman"/>
          <w:sz w:val="24"/>
          <w:szCs w:val="24"/>
        </w:rPr>
      </w:pPr>
      <w:r w:rsidRPr="00E8529B">
        <w:rPr>
          <w:rFonts w:ascii="Times New Roman" w:hAnsi="Times New Roman"/>
          <w:sz w:val="24"/>
          <w:szCs w:val="24"/>
        </w:rPr>
        <w:t xml:space="preserve">Soupis žádostí s návrhem finanční spoluúčasti MČ Praha 4 předloží OKS s vyjádřením </w:t>
      </w:r>
      <w:r w:rsidRPr="00E8529B">
        <w:rPr>
          <w:rFonts w:ascii="Times New Roman" w:hAnsi="Times New Roman"/>
          <w:iCs/>
          <w:sz w:val="24"/>
          <w:szCs w:val="24"/>
        </w:rPr>
        <w:t xml:space="preserve">Komise </w:t>
      </w:r>
      <w:r w:rsidRPr="00E8529B">
        <w:rPr>
          <w:rFonts w:ascii="Times New Roman" w:hAnsi="Times New Roman"/>
          <w:sz w:val="24"/>
          <w:szCs w:val="24"/>
        </w:rPr>
        <w:t xml:space="preserve">grantové, zahraniční a pro sport Radě MČ Praha 4 k projednání a následnému postoupení Zastupitelstvu MČ Praha 4 ke schválení. Až do konečného rozhodnutí o schválení či neschválení dotace nejsou žadatelům poskytovány dílčí informace. Součástí návrhu usnesení Rady a Zastupitelstva MČ Praha 4 je označení dané dotace jako podpory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v souladu se stanoviskem K</w:t>
      </w:r>
      <w:r w:rsidRPr="00E8529B">
        <w:rPr>
          <w:rFonts w:ascii="Times New Roman" w:hAnsi="Times New Roman"/>
          <w:iCs/>
          <w:sz w:val="24"/>
          <w:szCs w:val="24"/>
        </w:rPr>
        <w:t xml:space="preserve">omise </w:t>
      </w:r>
      <w:r w:rsidRPr="00E8529B">
        <w:rPr>
          <w:rFonts w:ascii="Times New Roman" w:hAnsi="Times New Roman"/>
          <w:sz w:val="24"/>
          <w:szCs w:val="24"/>
        </w:rPr>
        <w:t>grantové, zahraniční a pro sport Rady MČ Praha 4.</w:t>
      </w:r>
    </w:p>
    <w:p w:rsidR="00E8529B" w:rsidRPr="00E8529B" w:rsidRDefault="00E8529B" w:rsidP="00E8529B">
      <w:pPr>
        <w:rPr>
          <w:rFonts w:ascii="Times New Roman" w:hAnsi="Times New Roman"/>
          <w:sz w:val="24"/>
          <w:szCs w:val="24"/>
        </w:rPr>
      </w:pPr>
    </w:p>
    <w:p w:rsidR="00E8529B" w:rsidRPr="00E8529B" w:rsidRDefault="00E8529B" w:rsidP="00E8529B">
      <w:pPr>
        <w:jc w:val="center"/>
        <w:rPr>
          <w:rFonts w:ascii="Times New Roman" w:hAnsi="Times New Roman"/>
          <w:b/>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V.</w:t>
      </w: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Poskytnutí dotace</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10"/>
        </w:numPr>
        <w:jc w:val="both"/>
        <w:rPr>
          <w:rFonts w:ascii="Times New Roman" w:hAnsi="Times New Roman"/>
          <w:i/>
          <w:sz w:val="24"/>
          <w:szCs w:val="24"/>
        </w:rPr>
      </w:pPr>
      <w:r w:rsidRPr="00E8529B">
        <w:rPr>
          <w:rFonts w:ascii="Times New Roman" w:hAnsi="Times New Roman"/>
          <w:sz w:val="24"/>
          <w:szCs w:val="24"/>
        </w:rPr>
        <w:t>S konečnou platností rozhodne o udělení či neudělení dotace s přesnou specifikací výše dotace Zastupitelstvo MČ Praha 4, a to na základě návrhu Rady městské části Praha 4. Na poskytnutí dotace není právní nárok. Dotace nemusí být přidělena v požadované výši a lze ji čerpat pouze v </w:t>
      </w:r>
      <w:proofErr w:type="spellStart"/>
      <w:r w:rsidRPr="00E8529B">
        <w:rPr>
          <w:rFonts w:ascii="Times New Roman" w:hAnsi="Times New Roman"/>
          <w:sz w:val="24"/>
          <w:szCs w:val="24"/>
        </w:rPr>
        <w:t>souladuse</w:t>
      </w:r>
      <w:proofErr w:type="spellEnd"/>
      <w:r w:rsidRPr="00E8529B">
        <w:rPr>
          <w:rFonts w:ascii="Times New Roman" w:hAnsi="Times New Roman"/>
          <w:sz w:val="24"/>
          <w:szCs w:val="24"/>
        </w:rPr>
        <w:t xml:space="preserve"> schváleným účelem dotace, uvedeném v programu a ve smlouvě o poskytnutí dotace.</w:t>
      </w:r>
    </w:p>
    <w:p w:rsidR="00E8529B" w:rsidRPr="00E8529B" w:rsidRDefault="00E8529B" w:rsidP="00E8529B">
      <w:pPr>
        <w:ind w:left="360"/>
        <w:jc w:val="both"/>
        <w:rPr>
          <w:rFonts w:ascii="Times New Roman" w:hAnsi="Times New Roman"/>
          <w:i/>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Po schválení dotací Zastupitelstvem MČ Praha4 budou do 30 dnů úspěšní žadatelé zveřejněni na webových stránkách MČ Praha 4 (</w:t>
      </w:r>
      <w:hyperlink r:id="rId11" w:history="1">
        <w:r w:rsidRPr="00E8529B">
          <w:rPr>
            <w:rStyle w:val="Hypertextovodkaz"/>
            <w:rFonts w:ascii="Times New Roman" w:hAnsi="Times New Roman"/>
            <w:sz w:val="24"/>
            <w:szCs w:val="24"/>
          </w:rPr>
          <w:t>www.praha4.cz</w:t>
        </w:r>
      </w:hyperlink>
      <w:r w:rsidRPr="00E8529B">
        <w:rPr>
          <w:rFonts w:ascii="Times New Roman" w:hAnsi="Times New Roman"/>
          <w:sz w:val="24"/>
          <w:szCs w:val="24"/>
        </w:rPr>
        <w:t>) a následně budou vyzváni k podpisu smlouvy o poskytnutí dotace prostřednictvím jednotlivých odborů.</w:t>
      </w:r>
    </w:p>
    <w:p w:rsidR="00E8529B" w:rsidRPr="00E8529B" w:rsidRDefault="00E8529B" w:rsidP="00E8529B">
      <w:pPr>
        <w:pStyle w:val="Odstavecseseznamem"/>
        <w:rPr>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Neúspěšní žadatelé budou informováni e-mailem uvedeným v žádosti do 15 dnů od zveřejnění úspěšných žadatelů o skutečnosti, že jejich žádostem nebylo vyhověno a o důvodu nevyhovění žádosti prostřednictvím jednotlivých odborů.</w:t>
      </w:r>
    </w:p>
    <w:p w:rsidR="00E8529B" w:rsidRPr="00E8529B" w:rsidRDefault="00E8529B" w:rsidP="00E8529B">
      <w:pPr>
        <w:pStyle w:val="Odstavecseseznamem"/>
        <w:jc w:val="both"/>
        <w:rPr>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 xml:space="preserve">Přidělené dotace budou úspěšným žadatelům uvolněny po provedení příslušných rozpočtových opatření a po podpisu smlouvy o poskytnutí dotace prostřednictvím jednotlivých odborů. </w:t>
      </w:r>
    </w:p>
    <w:p w:rsidR="00E8529B" w:rsidRPr="00E8529B" w:rsidRDefault="00E8529B" w:rsidP="00E8529B">
      <w:pPr>
        <w:pStyle w:val="Odstavecseseznamem"/>
        <w:rPr>
          <w:sz w:val="24"/>
          <w:szCs w:val="24"/>
        </w:rPr>
      </w:pPr>
    </w:p>
    <w:p w:rsidR="00E8529B" w:rsidRPr="00E8529B" w:rsidRDefault="00E8529B" w:rsidP="00E8529B">
      <w:pPr>
        <w:pStyle w:val="Odstavecseseznamem"/>
        <w:numPr>
          <w:ilvl w:val="0"/>
          <w:numId w:val="10"/>
        </w:numPr>
        <w:jc w:val="both"/>
        <w:rPr>
          <w:sz w:val="24"/>
          <w:szCs w:val="24"/>
        </w:rPr>
      </w:pPr>
      <w:r w:rsidRPr="00E8529B">
        <w:rPr>
          <w:sz w:val="24"/>
          <w:szCs w:val="24"/>
        </w:rPr>
        <w:t xml:space="preserve">Přidělení finančních prostředků v rámci víceletých dotací na příslušný rok proběhne po schválení rozpočtu MČ Praha 4 a to za podmínky řádného vyúčtování předchozího roku v daném termínu </w:t>
      </w:r>
      <w:r w:rsidRPr="00E8529B">
        <w:rPr>
          <w:sz w:val="24"/>
          <w:szCs w:val="24"/>
        </w:rPr>
        <w:br/>
        <w:t xml:space="preserve">a odevzdání výroční zprávy za minulý rok a to nejpozději do konce června aktuálního roku. </w:t>
      </w:r>
    </w:p>
    <w:p w:rsidR="00E8529B" w:rsidRPr="00E8529B" w:rsidRDefault="00E8529B" w:rsidP="00E8529B">
      <w:pPr>
        <w:pStyle w:val="Odstavecseseznamem"/>
        <w:rPr>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 xml:space="preserve">Před uzavřením smlouvy po schválení dotace zkontroluje příslušný odbor aktuální stav podpor zaznamenaných v registru podpor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xml:space="preserve">) nahlédnutím do centrálního registru podpor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a dotazem u ostatních odborů.</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ind w:left="360"/>
        <w:jc w:val="both"/>
        <w:rPr>
          <w:rFonts w:ascii="Times New Roman" w:hAnsi="Times New Roman"/>
          <w:sz w:val="24"/>
          <w:szCs w:val="24"/>
        </w:rPr>
      </w:pPr>
      <w:r w:rsidRPr="00E8529B">
        <w:rPr>
          <w:rFonts w:ascii="Times New Roman" w:hAnsi="Times New Roman"/>
          <w:sz w:val="24"/>
          <w:szCs w:val="24"/>
        </w:rPr>
        <w:t xml:space="preserve">Příslušný odbor znovu posoudí, zda by poskytnutí dotace přesáhlo limit pro podporu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jestliže byla žádost o dotaci podána v rozdílném účetním období žadatele, než ve kterém by měla být dotace poskytnuta (tj. původní současné účetní období bude předcházející účetní období, původní přecházející účetní období bude předcházející účetní období 2 a přibude údaj o současném účetním období).</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ind w:left="360"/>
        <w:jc w:val="both"/>
        <w:rPr>
          <w:rFonts w:ascii="Times New Roman" w:hAnsi="Times New Roman"/>
          <w:sz w:val="24"/>
          <w:szCs w:val="24"/>
        </w:rPr>
      </w:pPr>
      <w:r w:rsidRPr="00E8529B">
        <w:rPr>
          <w:rFonts w:ascii="Times New Roman" w:hAnsi="Times New Roman"/>
          <w:sz w:val="24"/>
          <w:szCs w:val="24"/>
        </w:rPr>
        <w:lastRenderedPageBreak/>
        <w:t xml:space="preserve">Zjistí-li příslušný odbor, že v mezidobí od podání žádosti do vyhotovování smlouvy před jejím předáním k podpisu zástupci MČ Praha 4 získal žadatel podporu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xml:space="preserve">), která by spolu s poskytovanými finančními prostředky znamenala v plném nebo částečném rozsahu veřejnou podporu možnou jen na základě povolení Evropské komise, pozastaví uzavírání smlouvy a předloží komisi grantové, zahraniční a pro sport Rady MČ Praha 4 podnět ke změně usnesení Zastupitelstva MČ Praha 4 tak, aby finanční prostředky znamenající podporu malého rozsahu (de </w:t>
      </w:r>
      <w:proofErr w:type="spellStart"/>
      <w:r w:rsidRPr="00E8529B">
        <w:rPr>
          <w:rFonts w:ascii="Times New Roman" w:hAnsi="Times New Roman"/>
          <w:sz w:val="24"/>
          <w:szCs w:val="24"/>
        </w:rPr>
        <w:t>minimis</w:t>
      </w:r>
      <w:proofErr w:type="spellEnd"/>
      <w:r w:rsidRPr="00E8529B">
        <w:rPr>
          <w:rFonts w:ascii="Times New Roman" w:hAnsi="Times New Roman"/>
          <w:sz w:val="24"/>
          <w:szCs w:val="24"/>
        </w:rPr>
        <w:t xml:space="preserve">) byly poskytnuty a aby finanční prostředky znamenající již veřejnou podporu byly poskytnuty buď až po povolení Evropské komise, nebo poskytnuty nebyly. </w:t>
      </w:r>
      <w:r w:rsidRPr="00E8529B">
        <w:rPr>
          <w:rFonts w:ascii="Times New Roman" w:hAnsi="Times New Roman"/>
          <w:iCs/>
          <w:sz w:val="24"/>
          <w:szCs w:val="24"/>
        </w:rPr>
        <w:t xml:space="preserve">Komise </w:t>
      </w:r>
      <w:r w:rsidRPr="00E8529B">
        <w:rPr>
          <w:rFonts w:ascii="Times New Roman" w:hAnsi="Times New Roman"/>
          <w:sz w:val="24"/>
          <w:szCs w:val="24"/>
        </w:rPr>
        <w:t xml:space="preserve">grantová, zahraniční a pro sport doporučí Radě a Zastupitelstvu MČ Praha 4, aby usnesení Zastupitelstva MČ Praha, kterým bylo rozhodnuto o poskytnutí finančních prostředků, bylo změněno tímto prvním, nebo druhým způsobem, pokud by poskytnutí finančních prostředků znamenalo veřejnou podporu. Zjistí-li odbor při zápisu podpory malého rozsahu do centrálního registru podpor malého rozsahu a po podpisu smlouvy ze strany MČ Praha, že by poskytovaná dotace znamenala veřejnou podporu, postupuje shora uvedeným způsobem a příjemci dotace nepředá vyhotovení smlouvy o poskytnutí dotace. </w:t>
      </w:r>
    </w:p>
    <w:p w:rsidR="00E8529B" w:rsidRPr="00E8529B" w:rsidRDefault="00E8529B" w:rsidP="00E8529B">
      <w:pPr>
        <w:pStyle w:val="Odstavecseseznamem"/>
        <w:rPr>
          <w:i/>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 xml:space="preserve">Z dotace lze hradit výdaje v souladu s účelem jejího poskytnutí uvedeným v žádosti a ve smlouvě o poskytnutí dotace. </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Příjemce dotace je povinen oznámit MČ Praha 4 svůj zánik, transformaci, sloučení apod., a to do 15 dnů od této skutečnosti. Příjemce dotace je současně povinen přednostně vypořádat případné vztahy s MČ Praha 4.</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Spory z právních poměrů při poskytnutí dotace rozhoduje podle zákona č. 500/2004 Sb., správní řád, ve znění pozdějších předpisů (dále jen „správní řád“), Magistrát hlavního města Prahy v přenesené působnosti. Proti tomuto rozhodnutí nelze podat odvolání ani rozklad.</w:t>
      </w:r>
    </w:p>
    <w:p w:rsidR="00E8529B" w:rsidRPr="00E8529B" w:rsidRDefault="00E8529B" w:rsidP="00E8529B">
      <w:pPr>
        <w:pStyle w:val="Odstavecseseznamem"/>
        <w:rPr>
          <w:sz w:val="24"/>
          <w:szCs w:val="24"/>
        </w:rPr>
      </w:pPr>
    </w:p>
    <w:p w:rsidR="00E8529B" w:rsidRPr="00E8529B" w:rsidRDefault="00E8529B" w:rsidP="00E8529B">
      <w:pPr>
        <w:numPr>
          <w:ilvl w:val="0"/>
          <w:numId w:val="10"/>
        </w:numPr>
        <w:jc w:val="both"/>
        <w:rPr>
          <w:rFonts w:ascii="Times New Roman" w:hAnsi="Times New Roman"/>
          <w:sz w:val="24"/>
          <w:szCs w:val="24"/>
        </w:rPr>
      </w:pPr>
      <w:r w:rsidRPr="00E8529B">
        <w:rPr>
          <w:rFonts w:ascii="Times New Roman" w:hAnsi="Times New Roman"/>
          <w:sz w:val="24"/>
          <w:szCs w:val="24"/>
        </w:rPr>
        <w:t xml:space="preserve">S účinností od 1. 7. 2017 je MČ Praha 4 povinna zveřejnit uzavřenou smlouvu o poskytnutí dotace a její dodatky v registru smluv na portálu Ministerstva vnitra ČR do 30 dnů ode dne uzavření smlouvy nebo jejího dodatku, je-li celková dotace vyšší než 50.000 Kč. </w:t>
      </w:r>
    </w:p>
    <w:p w:rsidR="00E8529B" w:rsidRPr="00E8529B" w:rsidRDefault="00E8529B" w:rsidP="00E8529B">
      <w:pPr>
        <w:rPr>
          <w:rFonts w:ascii="Times New Roman" w:hAnsi="Times New Roman"/>
          <w:sz w:val="24"/>
          <w:szCs w:val="24"/>
        </w:rPr>
      </w:pPr>
    </w:p>
    <w:p w:rsidR="00E8529B" w:rsidRPr="00E8529B" w:rsidRDefault="00E8529B" w:rsidP="00E8529B">
      <w:pPr>
        <w:rPr>
          <w:rFonts w:ascii="Times New Roman" w:hAnsi="Times New Roman"/>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VI.</w:t>
      </w:r>
    </w:p>
    <w:p w:rsidR="00E8529B" w:rsidRPr="00E8529B" w:rsidRDefault="00E8529B" w:rsidP="00E8529B">
      <w:pPr>
        <w:jc w:val="center"/>
        <w:rPr>
          <w:rFonts w:ascii="Times New Roman" w:hAnsi="Times New Roman"/>
          <w:sz w:val="24"/>
          <w:szCs w:val="24"/>
        </w:rPr>
      </w:pPr>
      <w:r w:rsidRPr="00E8529B">
        <w:rPr>
          <w:rFonts w:ascii="Times New Roman" w:hAnsi="Times New Roman"/>
          <w:b/>
          <w:sz w:val="24"/>
          <w:szCs w:val="24"/>
        </w:rPr>
        <w:t>Účetnictví a finanční vypořádání</w:t>
      </w:r>
      <w:r w:rsidRPr="00E8529B">
        <w:rPr>
          <w:rFonts w:ascii="Times New Roman" w:hAnsi="Times New Roman"/>
          <w:sz w:val="24"/>
          <w:szCs w:val="24"/>
        </w:rPr>
        <w:br/>
      </w: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Příjemce dotace odpovídá za hospodárné použití poskytnutých prostředků v souladu s účely, </w:t>
      </w:r>
      <w:r w:rsidRPr="00E8529B">
        <w:rPr>
          <w:rFonts w:ascii="Times New Roman" w:hAnsi="Times New Roman"/>
          <w:sz w:val="24"/>
          <w:szCs w:val="24"/>
        </w:rPr>
        <w:br/>
        <w:t xml:space="preserve">pro které byly poskytnuty a za jejich řádné (oddělené) sledování v účetnictví v souladu s obecně platnými předpisy, zejména zákonem č. 563/1991 Sb., o účetnictví, ve znění pozdějších předpisů. </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Dotaci lze využít na program uskutečněný v termínu a za účelem uvedeném v programu </w:t>
      </w:r>
      <w:r w:rsidRPr="00E8529B">
        <w:rPr>
          <w:rFonts w:ascii="Times New Roman" w:hAnsi="Times New Roman"/>
          <w:sz w:val="24"/>
          <w:szCs w:val="24"/>
        </w:rPr>
        <w:br/>
        <w:t xml:space="preserve">a ve smlouvě o poskytnutí dotace. </w:t>
      </w:r>
    </w:p>
    <w:p w:rsidR="00E8529B" w:rsidRPr="00E8529B" w:rsidRDefault="00E8529B" w:rsidP="00E8529B">
      <w:pPr>
        <w:pStyle w:val="Odstavecseseznamem"/>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Dotaci lze čerpat na úhradu nákladů vzniklých od prvního dne zahájení realizace projektu, nebo poskytování služby, do posledního dne jeho ukončení, nejdéle však na úhradu nákladů běžného roku, tj. od 1. 1. 2019 do 31. 12. 2019 včetně</w:t>
      </w:r>
    </w:p>
    <w:p w:rsidR="00E8529B" w:rsidRPr="00E8529B" w:rsidRDefault="00E8529B" w:rsidP="00E8529B">
      <w:pPr>
        <w:pStyle w:val="Odstavecseseznamem"/>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Kritéria a podmínky obsažené v této metodice jsou pro všechny žadatele závazné. Příjemce dotace z rozpočtu MČ Praha 4 je jimi vázán po celou dobu realizace projektu nebo poskytování služby. </w:t>
      </w:r>
    </w:p>
    <w:p w:rsidR="00E8529B" w:rsidRPr="00E8529B" w:rsidRDefault="00E8529B" w:rsidP="00E8529B">
      <w:pPr>
        <w:pStyle w:val="Odstavecseseznamem"/>
        <w:jc w:val="both"/>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Příjemce dotace nesmí finanční prostředky poskytovat jiným právnickým nebo fyzickým osobám, pokud se nejedná o úhradu spojenou s realizací činností, na které byla dotace poskytnuta. </w:t>
      </w:r>
    </w:p>
    <w:p w:rsidR="00E8529B" w:rsidRPr="00E8529B" w:rsidRDefault="00E8529B" w:rsidP="00E8529B">
      <w:pPr>
        <w:jc w:val="both"/>
        <w:rPr>
          <w:rFonts w:ascii="Times New Roman" w:hAnsi="Times New Roman"/>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V případě, kdy příjemce dotace získá dotace na více projektů, nebo na poskytování služeb, nesmí převádět dotační prostředky mezi těmito projekty ani službami.</w:t>
      </w:r>
    </w:p>
    <w:p w:rsidR="00E8529B" w:rsidRPr="00E8529B" w:rsidRDefault="00E8529B" w:rsidP="00E8529B">
      <w:pPr>
        <w:pStyle w:val="Odstavecseseznamem"/>
        <w:jc w:val="both"/>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Při nepřekročení celkové výše poskytnuté dotace lze změny v položkách rozpočtu projektu uskutečnit pouze na základě písemné žádosti a projednání na příslušném odvětvovém odboru (s výjimkou projektů, u nichž je přesné vymezení účelu a finančních prostředků na daný účel vyčleněno ve smlouvě). O povolení je nutné předem písemně požádat příslušný odvětvový odbor formou „žádosti o změnu projektu“, která bude doručena doporučeným dopisem nebo cestou podatelny na adresu poskytovatele dotace. </w:t>
      </w:r>
    </w:p>
    <w:p w:rsidR="00E8529B" w:rsidRPr="00E8529B" w:rsidRDefault="00E8529B" w:rsidP="00E8529B">
      <w:pPr>
        <w:pStyle w:val="Odstavecseseznamem"/>
        <w:rPr>
          <w:sz w:val="24"/>
          <w:szCs w:val="24"/>
        </w:rPr>
      </w:pPr>
    </w:p>
    <w:p w:rsidR="00E8529B" w:rsidRPr="00E8529B" w:rsidRDefault="00E8529B" w:rsidP="00E8529B">
      <w:pPr>
        <w:numPr>
          <w:ilvl w:val="0"/>
          <w:numId w:val="11"/>
        </w:numPr>
        <w:jc w:val="both"/>
        <w:rPr>
          <w:rFonts w:ascii="Times New Roman" w:hAnsi="Times New Roman"/>
          <w:bCs/>
          <w:sz w:val="24"/>
          <w:szCs w:val="24"/>
        </w:rPr>
      </w:pPr>
      <w:r w:rsidRPr="00E8529B">
        <w:rPr>
          <w:rFonts w:ascii="Times New Roman" w:hAnsi="Times New Roman"/>
          <w:bCs/>
          <w:sz w:val="24"/>
          <w:szCs w:val="24"/>
        </w:rPr>
        <w:t xml:space="preserve">V případě </w:t>
      </w:r>
      <w:r w:rsidRPr="00E8529B">
        <w:rPr>
          <w:rFonts w:ascii="Times New Roman" w:hAnsi="Times New Roman"/>
          <w:b/>
          <w:bCs/>
          <w:sz w:val="24"/>
          <w:szCs w:val="24"/>
          <w:u w:val="single"/>
        </w:rPr>
        <w:t>podstatné</w:t>
      </w:r>
      <w:r w:rsidRPr="00E8529B">
        <w:rPr>
          <w:rFonts w:ascii="Times New Roman" w:hAnsi="Times New Roman"/>
          <w:bCs/>
          <w:sz w:val="24"/>
          <w:szCs w:val="24"/>
        </w:rPr>
        <w:t xml:space="preserve"> změny projektu (např. změna </w:t>
      </w:r>
      <w:r w:rsidRPr="00E8529B">
        <w:rPr>
          <w:rFonts w:ascii="Times New Roman" w:hAnsi="Times New Roman"/>
          <w:sz w:val="24"/>
          <w:szCs w:val="24"/>
        </w:rPr>
        <w:t xml:space="preserve">projektu v důsledku nepředvídatelné události apod.) </w:t>
      </w:r>
      <w:r w:rsidRPr="00E8529B">
        <w:rPr>
          <w:rFonts w:ascii="Times New Roman" w:hAnsi="Times New Roman"/>
          <w:bCs/>
          <w:sz w:val="24"/>
          <w:szCs w:val="24"/>
        </w:rPr>
        <w:t xml:space="preserve">je nutné zaslat Odboru kultury, sportu a dotační politiky předem písemně „žádost o změnu projektu“, která musí být doručena doporučeným dopisem cestou podatelny na adresu poskytovatele dotace nejpozději </w:t>
      </w:r>
      <w:r w:rsidRPr="00E8529B">
        <w:rPr>
          <w:rFonts w:ascii="Times New Roman" w:hAnsi="Times New Roman"/>
          <w:b/>
          <w:bCs/>
          <w:sz w:val="24"/>
          <w:szCs w:val="24"/>
          <w:u w:val="single"/>
        </w:rPr>
        <w:t>3 měsíce</w:t>
      </w:r>
      <w:r w:rsidRPr="00E8529B">
        <w:rPr>
          <w:rFonts w:ascii="Times New Roman" w:hAnsi="Times New Roman"/>
          <w:bCs/>
          <w:sz w:val="24"/>
          <w:szCs w:val="24"/>
        </w:rPr>
        <w:t xml:space="preserve"> před koncem dotačního programu.  Žádost posoudí ve své pravomoci Rada MČ Praha 4, případně Zastupitelstvo MČ Praha 4, přičemž po schválení dotace příslušnými orgány již nelze měnit název projektu.</w:t>
      </w:r>
    </w:p>
    <w:p w:rsidR="00E8529B" w:rsidRPr="00E8529B" w:rsidRDefault="00E8529B" w:rsidP="00E8529B">
      <w:pPr>
        <w:ind w:left="360"/>
        <w:jc w:val="both"/>
        <w:rPr>
          <w:rFonts w:ascii="Times New Roman" w:hAnsi="Times New Roman"/>
          <w:bCs/>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Závěrečnou zprávu a finanční vypořádání dotace (vyúčtování) předkládá příjemce dotace </w:t>
      </w:r>
      <w:r w:rsidRPr="00E8529B">
        <w:rPr>
          <w:rFonts w:ascii="Times New Roman" w:hAnsi="Times New Roman"/>
          <w:sz w:val="24"/>
          <w:szCs w:val="24"/>
        </w:rPr>
        <w:br/>
        <w:t xml:space="preserve">na formuláři uvedeném v příloze č. 1 smlouvy o poskytnutí dotace, spolu se všemi požadovanými náležitostmi, nejpozději v termínu uvedeném v programu a ve smlouvě o poskytnutí dotace. Závěrečná zpráva (v délce 1500 – 2000 znaků bez mezer) musí obsahovat stručný souhrn výsledků projektu, na který byla dotace poskytnuta. </w:t>
      </w:r>
    </w:p>
    <w:p w:rsidR="00E8529B" w:rsidRPr="00E8529B" w:rsidRDefault="00E8529B" w:rsidP="00E8529B">
      <w:pPr>
        <w:pStyle w:val="Odstavecseseznamem"/>
        <w:rPr>
          <w:sz w:val="24"/>
          <w:szCs w:val="24"/>
        </w:rPr>
      </w:pPr>
    </w:p>
    <w:p w:rsidR="00E8529B" w:rsidRPr="00E8529B" w:rsidRDefault="00E8529B" w:rsidP="00E8529B">
      <w:pPr>
        <w:pStyle w:val="Odstavecseseznamem"/>
        <w:numPr>
          <w:ilvl w:val="0"/>
          <w:numId w:val="11"/>
        </w:numPr>
        <w:jc w:val="both"/>
        <w:rPr>
          <w:sz w:val="24"/>
          <w:szCs w:val="24"/>
        </w:rPr>
      </w:pPr>
      <w:r w:rsidRPr="00E8529B">
        <w:rPr>
          <w:sz w:val="24"/>
          <w:szCs w:val="24"/>
        </w:rPr>
        <w:t>Příjemce dotace, který v průběhu čerpání dotace zjistí, že nemůže dotaci na schválený projekt v plném rozsahu využít, informuje o této skutečnosti MČ Praha 4 a bez zbytečného odkladu vrátí nevyčerpanou část dotace na účet MČ Praha 4.</w:t>
      </w:r>
    </w:p>
    <w:p w:rsidR="00E8529B" w:rsidRPr="00E8529B" w:rsidRDefault="00E8529B" w:rsidP="00E8529B">
      <w:pPr>
        <w:pStyle w:val="Odstavecseseznamem"/>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 xml:space="preserve">Nevyčerpaná část dotace musí být poukázána na účet MČ Praha 4 ve lhůtě uvedené ve smlouvě </w:t>
      </w:r>
      <w:r w:rsidRPr="00E8529B">
        <w:rPr>
          <w:rFonts w:ascii="Times New Roman" w:hAnsi="Times New Roman"/>
          <w:sz w:val="24"/>
          <w:szCs w:val="24"/>
        </w:rPr>
        <w:br/>
        <w:t>o poskytnutí dotace (dále jen „účet MČ Praha 4“).</w:t>
      </w:r>
    </w:p>
    <w:p w:rsidR="00E8529B" w:rsidRPr="00E8529B" w:rsidRDefault="00E8529B" w:rsidP="00E8529B">
      <w:pPr>
        <w:pStyle w:val="Odstavecseseznamem"/>
        <w:rPr>
          <w:sz w:val="24"/>
          <w:szCs w:val="24"/>
        </w:rPr>
      </w:pPr>
    </w:p>
    <w:p w:rsidR="00E8529B" w:rsidRPr="00E8529B" w:rsidRDefault="00E8529B" w:rsidP="00E8529B">
      <w:pPr>
        <w:numPr>
          <w:ilvl w:val="0"/>
          <w:numId w:val="11"/>
        </w:numPr>
        <w:jc w:val="both"/>
        <w:rPr>
          <w:rFonts w:ascii="Times New Roman" w:hAnsi="Times New Roman"/>
          <w:sz w:val="24"/>
          <w:szCs w:val="24"/>
        </w:rPr>
      </w:pPr>
      <w:r w:rsidRPr="00E8529B">
        <w:rPr>
          <w:rFonts w:ascii="Times New Roman" w:hAnsi="Times New Roman"/>
          <w:sz w:val="24"/>
          <w:szCs w:val="24"/>
        </w:rPr>
        <w:t>Pokud příjemce dotace nepředloží ve stanoveném termínu finanční vypořádání dotace, nebo nevrátí nevyčerpanou část dotace na účet MČ Praha 4, bude MČ Praha 4 vymáhat nevrácenou dotaci na základě příslušných právních předpisů a zároveň bude příjemce z dotačního řízení v následujícím roce automaticky vyřazen.</w:t>
      </w:r>
    </w:p>
    <w:p w:rsidR="00E8529B" w:rsidRPr="00E8529B" w:rsidRDefault="00E8529B" w:rsidP="00E8529B">
      <w:pPr>
        <w:pStyle w:val="Odstavecseseznamem"/>
        <w:rPr>
          <w:sz w:val="24"/>
          <w:szCs w:val="24"/>
        </w:rPr>
      </w:pPr>
    </w:p>
    <w:p w:rsidR="00E8529B" w:rsidRPr="00E8529B" w:rsidRDefault="00E8529B" w:rsidP="00E8529B">
      <w:pPr>
        <w:rPr>
          <w:rFonts w:ascii="Times New Roman" w:hAnsi="Times New Roman"/>
          <w:sz w:val="24"/>
          <w:szCs w:val="24"/>
        </w:rPr>
      </w:pPr>
    </w:p>
    <w:p w:rsidR="00311060" w:rsidRDefault="00311060" w:rsidP="00E8529B">
      <w:pPr>
        <w:jc w:val="center"/>
        <w:rPr>
          <w:rFonts w:ascii="Times New Roman" w:hAnsi="Times New Roman"/>
          <w:b/>
          <w:sz w:val="24"/>
          <w:szCs w:val="24"/>
        </w:rPr>
      </w:pPr>
    </w:p>
    <w:p w:rsidR="00311060" w:rsidRDefault="00311060" w:rsidP="00E8529B">
      <w:pPr>
        <w:jc w:val="center"/>
        <w:rPr>
          <w:rFonts w:ascii="Times New Roman" w:hAnsi="Times New Roman"/>
          <w:b/>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lastRenderedPageBreak/>
        <w:t>VII.</w:t>
      </w:r>
      <w:r w:rsidRPr="00E8529B">
        <w:rPr>
          <w:rFonts w:ascii="Times New Roman" w:hAnsi="Times New Roman"/>
          <w:b/>
          <w:sz w:val="24"/>
          <w:szCs w:val="24"/>
        </w:rPr>
        <w:br/>
        <w:t>Kontrola</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12"/>
        </w:numPr>
        <w:jc w:val="both"/>
        <w:rPr>
          <w:rFonts w:ascii="Times New Roman" w:hAnsi="Times New Roman"/>
          <w:sz w:val="24"/>
          <w:szCs w:val="24"/>
        </w:rPr>
      </w:pPr>
      <w:r w:rsidRPr="00E8529B">
        <w:rPr>
          <w:rFonts w:ascii="Times New Roman" w:hAnsi="Times New Roman"/>
          <w:sz w:val="24"/>
          <w:szCs w:val="24"/>
        </w:rPr>
        <w:t>Pověření zaměstnanci příslušných odborů ÚMČ Praha 4 provádějí kontrolu využívání dotací k účelu, na který byly poskytnuty.</w:t>
      </w:r>
    </w:p>
    <w:p w:rsidR="00E8529B" w:rsidRPr="00E8529B" w:rsidRDefault="00E8529B" w:rsidP="00E8529B">
      <w:pPr>
        <w:ind w:left="360"/>
        <w:jc w:val="both"/>
        <w:rPr>
          <w:rFonts w:ascii="Times New Roman" w:hAnsi="Times New Roman"/>
          <w:sz w:val="24"/>
          <w:szCs w:val="24"/>
        </w:rPr>
      </w:pPr>
    </w:p>
    <w:p w:rsidR="00E8529B" w:rsidRPr="00E8529B" w:rsidRDefault="00E8529B" w:rsidP="00E8529B">
      <w:pPr>
        <w:numPr>
          <w:ilvl w:val="0"/>
          <w:numId w:val="12"/>
        </w:numPr>
        <w:jc w:val="both"/>
        <w:rPr>
          <w:rFonts w:ascii="Times New Roman" w:hAnsi="Times New Roman"/>
          <w:sz w:val="24"/>
          <w:szCs w:val="24"/>
        </w:rPr>
      </w:pPr>
      <w:r w:rsidRPr="00E8529B">
        <w:rPr>
          <w:rFonts w:ascii="Times New Roman" w:hAnsi="Times New Roman"/>
          <w:sz w:val="24"/>
          <w:szCs w:val="24"/>
        </w:rPr>
        <w:t>Pověření zaměstnanci jsou povinni ověřovat v souladu s platnými právními předpisy plnění věcné správnosti použití dotace a její hospodárné a účelné čerpání. V případě, že bude zjištěno, že příjemce dotace nesplnil cíle projektu, tj. nedodržel účel, ke kterému byla dotace poskytnuta, je povinen dotaci vrátit na účet MČ Praha 4 ve lhůtě stanovené v písemné výzvě MČ Praha 4.</w:t>
      </w:r>
    </w:p>
    <w:p w:rsidR="00E8529B" w:rsidRPr="00E8529B" w:rsidRDefault="00E8529B" w:rsidP="00E8529B">
      <w:pPr>
        <w:pStyle w:val="Odstavecseseznamem"/>
        <w:jc w:val="both"/>
        <w:rPr>
          <w:sz w:val="24"/>
          <w:szCs w:val="24"/>
        </w:rPr>
      </w:pPr>
    </w:p>
    <w:p w:rsidR="00E8529B" w:rsidRPr="00E8529B" w:rsidRDefault="00E8529B" w:rsidP="00E8529B">
      <w:pPr>
        <w:numPr>
          <w:ilvl w:val="0"/>
          <w:numId w:val="12"/>
        </w:numPr>
        <w:jc w:val="both"/>
        <w:rPr>
          <w:rFonts w:ascii="Times New Roman" w:hAnsi="Times New Roman"/>
          <w:sz w:val="24"/>
          <w:szCs w:val="24"/>
        </w:rPr>
      </w:pPr>
      <w:r w:rsidRPr="00E8529B">
        <w:rPr>
          <w:rFonts w:ascii="Times New Roman" w:hAnsi="Times New Roman"/>
          <w:sz w:val="24"/>
          <w:szCs w:val="24"/>
        </w:rPr>
        <w:t xml:space="preserve">Věcně příslušný odbor může provádět průběžnou kontrolu programu v rámci své kompetence. Kontrola může být provedena i v sídle příjemce dotace. </w:t>
      </w:r>
    </w:p>
    <w:p w:rsidR="00E8529B" w:rsidRPr="00E8529B" w:rsidRDefault="00E8529B" w:rsidP="00E8529B">
      <w:pPr>
        <w:pStyle w:val="Odstavecseseznamem"/>
        <w:rPr>
          <w:sz w:val="24"/>
          <w:szCs w:val="24"/>
        </w:rPr>
      </w:pPr>
    </w:p>
    <w:p w:rsidR="00E8529B" w:rsidRPr="00E8529B" w:rsidRDefault="00E8529B" w:rsidP="00E8529B">
      <w:pPr>
        <w:numPr>
          <w:ilvl w:val="0"/>
          <w:numId w:val="12"/>
        </w:numPr>
        <w:jc w:val="both"/>
        <w:rPr>
          <w:rFonts w:ascii="Times New Roman" w:hAnsi="Times New Roman"/>
          <w:sz w:val="24"/>
          <w:szCs w:val="24"/>
        </w:rPr>
      </w:pPr>
      <w:r w:rsidRPr="00E8529B">
        <w:rPr>
          <w:rFonts w:ascii="Times New Roman" w:hAnsi="Times New Roman"/>
          <w:sz w:val="24"/>
          <w:szCs w:val="24"/>
        </w:rPr>
        <w:t>Členy kontrolní skupiny, resp. konzultanty mohou být přizvané osoby na základě pověření</w:t>
      </w:r>
    </w:p>
    <w:p w:rsidR="00E8529B" w:rsidRPr="00E8529B" w:rsidRDefault="00E8529B" w:rsidP="00E8529B">
      <w:pPr>
        <w:rPr>
          <w:rFonts w:ascii="Times New Roman" w:hAnsi="Times New Roman"/>
          <w:sz w:val="24"/>
          <w:szCs w:val="24"/>
        </w:rPr>
      </w:pPr>
    </w:p>
    <w:p w:rsidR="00E8529B" w:rsidRPr="00E8529B" w:rsidRDefault="00E8529B" w:rsidP="00E8529B">
      <w:pPr>
        <w:rPr>
          <w:rFonts w:ascii="Times New Roman" w:hAnsi="Times New Roman"/>
          <w:sz w:val="24"/>
          <w:szCs w:val="24"/>
        </w:rPr>
      </w:pPr>
    </w:p>
    <w:p w:rsidR="00E8529B" w:rsidRPr="00E8529B" w:rsidRDefault="00E8529B" w:rsidP="00E8529B">
      <w:pPr>
        <w:jc w:val="center"/>
        <w:rPr>
          <w:rFonts w:ascii="Times New Roman" w:hAnsi="Times New Roman"/>
          <w:b/>
          <w:sz w:val="24"/>
          <w:szCs w:val="24"/>
        </w:rPr>
      </w:pPr>
      <w:r w:rsidRPr="00E8529B">
        <w:rPr>
          <w:rFonts w:ascii="Times New Roman" w:hAnsi="Times New Roman"/>
          <w:b/>
          <w:sz w:val="24"/>
          <w:szCs w:val="24"/>
        </w:rPr>
        <w:t>VIII.</w:t>
      </w:r>
      <w:r w:rsidRPr="00E8529B">
        <w:rPr>
          <w:rFonts w:ascii="Times New Roman" w:hAnsi="Times New Roman"/>
          <w:b/>
          <w:sz w:val="24"/>
          <w:szCs w:val="24"/>
        </w:rPr>
        <w:br/>
        <w:t>Závěrečná ustanovení</w:t>
      </w:r>
    </w:p>
    <w:p w:rsidR="00E8529B" w:rsidRPr="00E8529B" w:rsidRDefault="00E8529B" w:rsidP="00E8529B">
      <w:pPr>
        <w:rPr>
          <w:rFonts w:ascii="Times New Roman" w:hAnsi="Times New Roman"/>
          <w:sz w:val="24"/>
          <w:szCs w:val="24"/>
        </w:rPr>
      </w:pPr>
    </w:p>
    <w:p w:rsidR="00E8529B" w:rsidRPr="00E8529B" w:rsidRDefault="00E8529B" w:rsidP="00E8529B">
      <w:pPr>
        <w:numPr>
          <w:ilvl w:val="0"/>
          <w:numId w:val="13"/>
        </w:numPr>
        <w:jc w:val="both"/>
        <w:rPr>
          <w:rFonts w:ascii="Times New Roman" w:hAnsi="Times New Roman"/>
          <w:bCs/>
          <w:sz w:val="24"/>
          <w:szCs w:val="24"/>
        </w:rPr>
      </w:pPr>
      <w:r w:rsidRPr="00E8529B">
        <w:rPr>
          <w:rFonts w:ascii="Times New Roman" w:hAnsi="Times New Roman"/>
          <w:sz w:val="24"/>
          <w:szCs w:val="24"/>
        </w:rPr>
        <w:t xml:space="preserve">Při poskytování dotací se dodržují Pravidla Rady MČ Praha 4 k poskytování veřejné podpory </w:t>
      </w:r>
      <w:r w:rsidRPr="00E8529B">
        <w:rPr>
          <w:rFonts w:ascii="Times New Roman" w:hAnsi="Times New Roman"/>
          <w:sz w:val="24"/>
          <w:szCs w:val="24"/>
        </w:rPr>
        <w:br/>
        <w:t xml:space="preserve">a podpory malého rozsahu. </w:t>
      </w:r>
      <w:r w:rsidRPr="00E8529B">
        <w:rPr>
          <w:rFonts w:ascii="Times New Roman" w:hAnsi="Times New Roman"/>
          <w:bCs/>
          <w:sz w:val="24"/>
          <w:szCs w:val="24"/>
        </w:rPr>
        <w:t>Poskytnutí dotace v plném rozsahu, které by znamenalo veřejnou podporu podléhající schválení Evropské komise, je důvodem k vyřazení žádosti o dotaci z dalšího posuzování.</w:t>
      </w:r>
    </w:p>
    <w:p w:rsidR="00E8529B" w:rsidRPr="00E8529B" w:rsidRDefault="00E8529B" w:rsidP="00E8529B">
      <w:pPr>
        <w:ind w:left="360"/>
        <w:jc w:val="both"/>
        <w:rPr>
          <w:rFonts w:ascii="Times New Roman" w:hAnsi="Times New Roman"/>
          <w:bCs/>
          <w:sz w:val="24"/>
          <w:szCs w:val="24"/>
        </w:rPr>
      </w:pPr>
    </w:p>
    <w:p w:rsidR="00E8529B" w:rsidRPr="00E8529B" w:rsidRDefault="00E8529B" w:rsidP="00E8529B">
      <w:pPr>
        <w:numPr>
          <w:ilvl w:val="0"/>
          <w:numId w:val="13"/>
        </w:numPr>
        <w:jc w:val="both"/>
        <w:rPr>
          <w:rFonts w:ascii="Times New Roman" w:hAnsi="Times New Roman"/>
          <w:bCs/>
          <w:sz w:val="24"/>
          <w:szCs w:val="24"/>
        </w:rPr>
      </w:pPr>
      <w:r w:rsidRPr="00E8529B">
        <w:rPr>
          <w:rFonts w:ascii="Times New Roman" w:hAnsi="Times New Roman"/>
          <w:sz w:val="24"/>
          <w:szCs w:val="24"/>
        </w:rPr>
        <w:t>Tato obecná pravidla pro udělování dotací MČ Praha 4 nabývají účinnosti dnem jejich schválení Radou MČ Praha 4.</w:t>
      </w:r>
    </w:p>
    <w:p w:rsidR="00E8529B" w:rsidRPr="00E8529B" w:rsidRDefault="00E8529B" w:rsidP="00E8529B">
      <w:pPr>
        <w:pStyle w:val="Odstavecseseznamem"/>
        <w:rPr>
          <w:sz w:val="24"/>
          <w:szCs w:val="24"/>
        </w:rPr>
      </w:pPr>
    </w:p>
    <w:p w:rsidR="00E8529B" w:rsidRPr="00E8529B" w:rsidRDefault="00E8529B" w:rsidP="00E8529B">
      <w:pPr>
        <w:numPr>
          <w:ilvl w:val="0"/>
          <w:numId w:val="13"/>
        </w:numPr>
        <w:jc w:val="both"/>
        <w:rPr>
          <w:rFonts w:ascii="Times New Roman" w:hAnsi="Times New Roman"/>
          <w:bCs/>
          <w:sz w:val="24"/>
          <w:szCs w:val="24"/>
        </w:rPr>
      </w:pPr>
      <w:r w:rsidRPr="00E8529B">
        <w:rPr>
          <w:rFonts w:ascii="Times New Roman" w:hAnsi="Times New Roman"/>
          <w:sz w:val="24"/>
          <w:szCs w:val="24"/>
        </w:rPr>
        <w:t xml:space="preserve">Případné změny těchto pravidel podléhají schválení Radou MČ Praha 4, </w:t>
      </w:r>
      <w:r w:rsidRPr="00E8529B">
        <w:rPr>
          <w:rFonts w:ascii="Times New Roman" w:hAnsi="Times New Roman"/>
          <w:bCs/>
          <w:sz w:val="24"/>
          <w:szCs w:val="24"/>
        </w:rPr>
        <w:t>pokud si rozhodování v této záležitosti nevyhradí Zastupitelstvo MČ Praha 4.</w:t>
      </w:r>
    </w:p>
    <w:p w:rsidR="00E8529B" w:rsidRPr="00E8529B" w:rsidRDefault="00E8529B" w:rsidP="00CD427F">
      <w:pPr>
        <w:pStyle w:val="Zkladntext"/>
        <w:rPr>
          <w:szCs w:val="24"/>
        </w:rPr>
      </w:pPr>
    </w:p>
    <w:p w:rsidR="00E8529B" w:rsidRPr="00E8529B" w:rsidRDefault="00E8529B" w:rsidP="00CD427F">
      <w:pPr>
        <w:pStyle w:val="Zkladntext"/>
        <w:rPr>
          <w:szCs w:val="24"/>
        </w:rPr>
      </w:pPr>
    </w:p>
    <w:sectPr w:rsidR="00E8529B" w:rsidRPr="00E8529B" w:rsidSect="00534DEA">
      <w:footerReference w:type="default" r:id="rId12"/>
      <w:headerReference w:type="first" r:id="rId13"/>
      <w:footerReference w:type="first" r:id="rId14"/>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C959C3">
      <w:rPr>
        <w:noProof/>
        <w:snapToGrid w:val="0"/>
      </w:rPr>
      <w:t>8</w:t>
    </w:r>
    <w:r>
      <w:rPr>
        <w:snapToGrid w:val="0"/>
      </w:rPr>
      <w:fldChar w:fldCharType="end"/>
    </w:r>
    <w:r>
      <w:rPr>
        <w:snapToGrid w:val="0"/>
      </w:rPr>
      <w:t xml:space="preserve"> (celkem </w:t>
    </w:r>
    <w:r w:rsidR="00E00A3D">
      <w:rPr>
        <w:snapToGrid w:val="0"/>
      </w:rPr>
      <w:t>73</w:t>
    </w:r>
    <w:r>
      <w:rPr>
        <w:snapToGrid w:val="0"/>
      </w:rPr>
      <w:t>)</w:t>
    </w:r>
  </w:p>
  <w:p w:rsidR="00960C0E" w:rsidRDefault="00960C0E">
    <w:pPr>
      <w:pStyle w:val="Zpat"/>
      <w:jc w:val="right"/>
    </w:pPr>
    <w:r>
      <w:t xml:space="preserve">usnesení č. </w:t>
    </w:r>
    <w:r w:rsidR="00BD450A">
      <w:t>2</w:t>
    </w:r>
    <w:r w:rsidR="00226035">
      <w:t>N</w:t>
    </w:r>
    <w:r>
      <w:t>R-</w:t>
    </w:r>
    <w:r w:rsidR="00BA40CA">
      <w:t>40</w:t>
    </w:r>
    <w:r>
      <w:t>/20</w:t>
    </w:r>
    <w:r w:rsidR="003820D1">
      <w:t>1</w:t>
    </w:r>
    <w:r w:rsidR="003A7980">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C959C3">
      <w:rPr>
        <w:noProof/>
        <w:snapToGrid w:val="0"/>
      </w:rPr>
      <w:t>1</w:t>
    </w:r>
    <w:r>
      <w:rPr>
        <w:snapToGrid w:val="0"/>
      </w:rPr>
      <w:fldChar w:fldCharType="end"/>
    </w:r>
    <w:r>
      <w:rPr>
        <w:snapToGrid w:val="0"/>
      </w:rPr>
      <w:t xml:space="preserve"> (celkem </w:t>
    </w:r>
    <w:r w:rsidR="00E00A3D">
      <w:rPr>
        <w:snapToGrid w:val="0"/>
      </w:rPr>
      <w:t>73</w:t>
    </w:r>
    <w:r>
      <w:rPr>
        <w:snapToGrid w:val="0"/>
      </w:rPr>
      <w:t>)</w:t>
    </w:r>
  </w:p>
  <w:p w:rsidR="00960C0E" w:rsidRDefault="00BE37ED">
    <w:pPr>
      <w:pStyle w:val="Zpat"/>
      <w:jc w:val="right"/>
    </w:pPr>
    <w:r>
      <w:t>usnesení č.</w:t>
    </w:r>
    <w:r w:rsidR="005C54B5">
      <w:t xml:space="preserve"> </w:t>
    </w:r>
    <w:r w:rsidR="00BD450A">
      <w:t>2</w:t>
    </w:r>
    <w:r w:rsidR="00226035">
      <w:t>N</w:t>
    </w:r>
    <w:r w:rsidR="005D1B8B">
      <w:t>R-</w:t>
    </w:r>
    <w:r w:rsidR="00E00A3D">
      <w:t>40</w:t>
    </w:r>
    <w:r w:rsidR="00960C0E">
      <w:t>/20</w:t>
    </w:r>
    <w:r w:rsidR="00A5104A">
      <w:t>1</w:t>
    </w:r>
    <w:r w:rsidR="003A7980">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0D3"/>
    <w:multiLevelType w:val="hybridMultilevel"/>
    <w:tmpl w:val="71983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CA5CB8"/>
    <w:multiLevelType w:val="hybridMultilevel"/>
    <w:tmpl w:val="B7081B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6F1922"/>
    <w:multiLevelType w:val="hybridMultilevel"/>
    <w:tmpl w:val="33A46868"/>
    <w:lvl w:ilvl="0" w:tplc="E1F65762">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6">
    <w:nsid w:val="49E518DC"/>
    <w:multiLevelType w:val="hybridMultilevel"/>
    <w:tmpl w:val="4CFCBC8C"/>
    <w:lvl w:ilvl="0" w:tplc="F19477C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142190C"/>
    <w:multiLevelType w:val="hybridMultilevel"/>
    <w:tmpl w:val="8AE4F7C6"/>
    <w:lvl w:ilvl="0" w:tplc="7F2AE9C4">
      <w:start w:val="1"/>
      <w:numFmt w:val="upperRoman"/>
      <w:lvlText w:val="%1."/>
      <w:lvlJc w:val="left"/>
      <w:pPr>
        <w:ind w:left="1932" w:hanging="720"/>
      </w:pPr>
      <w:rPr>
        <w:rFonts w:hint="default"/>
      </w:rPr>
    </w:lvl>
    <w:lvl w:ilvl="1" w:tplc="EF183406">
      <w:start w:val="1"/>
      <w:numFmt w:val="decimal"/>
      <w:lvlText w:val="%2."/>
      <w:lvlJc w:val="left"/>
      <w:pPr>
        <w:ind w:left="786" w:hanging="360"/>
      </w:pPr>
      <w:rPr>
        <w:b w:val="0"/>
      </w:rPr>
    </w:lvl>
    <w:lvl w:ilvl="2" w:tplc="04050017">
      <w:start w:val="1"/>
      <w:numFmt w:val="lowerLetter"/>
      <w:lvlText w:val="%3)"/>
      <w:lvlJc w:val="lef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
    <w:nsid w:val="51C37D76"/>
    <w:multiLevelType w:val="hybridMultilevel"/>
    <w:tmpl w:val="9DBE1D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C605FF6"/>
    <w:multiLevelType w:val="hybridMultilevel"/>
    <w:tmpl w:val="7A9891C6"/>
    <w:lvl w:ilvl="0" w:tplc="CC1CCB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0232C53"/>
    <w:multiLevelType w:val="hybridMultilevel"/>
    <w:tmpl w:val="CD282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04A2677"/>
    <w:multiLevelType w:val="hybridMultilevel"/>
    <w:tmpl w:val="B588AC82"/>
    <w:lvl w:ilvl="0" w:tplc="764CE0A2">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1D70426"/>
    <w:multiLevelType w:val="hybridMultilevel"/>
    <w:tmpl w:val="278C9F3A"/>
    <w:lvl w:ilvl="0" w:tplc="2150858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8F5F45"/>
    <w:multiLevelType w:val="hybridMultilevel"/>
    <w:tmpl w:val="2E76D63E"/>
    <w:lvl w:ilvl="0" w:tplc="B35E901E">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10"/>
  </w:num>
  <w:num w:numId="6">
    <w:abstractNumId w:val="4"/>
  </w:num>
  <w:num w:numId="7">
    <w:abstractNumId w:val="13"/>
  </w:num>
  <w:num w:numId="8">
    <w:abstractNumId w:val="8"/>
  </w:num>
  <w:num w:numId="9">
    <w:abstractNumId w:val="11"/>
  </w:num>
  <w:num w:numId="10">
    <w:abstractNumId w:val="9"/>
  </w:num>
  <w:num w:numId="11">
    <w:abstractNumId w:val="6"/>
  </w:num>
  <w:num w:numId="12">
    <w:abstractNumId w:val="2"/>
  </w:num>
  <w:num w:numId="13">
    <w:abstractNumId w:val="0"/>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462"/>
    <w:rsid w:val="000C21CC"/>
    <w:rsid w:val="000C27C0"/>
    <w:rsid w:val="000C5143"/>
    <w:rsid w:val="000D0C62"/>
    <w:rsid w:val="000D2ABC"/>
    <w:rsid w:val="000D2D29"/>
    <w:rsid w:val="000D3863"/>
    <w:rsid w:val="000D471B"/>
    <w:rsid w:val="000D662A"/>
    <w:rsid w:val="000D74BA"/>
    <w:rsid w:val="000D7E33"/>
    <w:rsid w:val="000E0187"/>
    <w:rsid w:val="000E22E2"/>
    <w:rsid w:val="000E245D"/>
    <w:rsid w:val="000E3BD3"/>
    <w:rsid w:val="000F21BC"/>
    <w:rsid w:val="000F2BCB"/>
    <w:rsid w:val="000F40B8"/>
    <w:rsid w:val="000F510D"/>
    <w:rsid w:val="00101153"/>
    <w:rsid w:val="00102C30"/>
    <w:rsid w:val="0010380F"/>
    <w:rsid w:val="00103C04"/>
    <w:rsid w:val="00107DE3"/>
    <w:rsid w:val="00115C25"/>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060"/>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A7980"/>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403314"/>
    <w:rsid w:val="004055FF"/>
    <w:rsid w:val="0040665C"/>
    <w:rsid w:val="004071F7"/>
    <w:rsid w:val="00410647"/>
    <w:rsid w:val="00410D5A"/>
    <w:rsid w:val="0041170B"/>
    <w:rsid w:val="004121A1"/>
    <w:rsid w:val="00421703"/>
    <w:rsid w:val="00422234"/>
    <w:rsid w:val="00426B94"/>
    <w:rsid w:val="004271D6"/>
    <w:rsid w:val="0043285F"/>
    <w:rsid w:val="0043322E"/>
    <w:rsid w:val="0043641E"/>
    <w:rsid w:val="00441934"/>
    <w:rsid w:val="00442190"/>
    <w:rsid w:val="004435B7"/>
    <w:rsid w:val="00457D00"/>
    <w:rsid w:val="00462371"/>
    <w:rsid w:val="004626AF"/>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B5213"/>
    <w:rsid w:val="004B53ED"/>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7BB3"/>
    <w:rsid w:val="00590C38"/>
    <w:rsid w:val="00591B5A"/>
    <w:rsid w:val="00592CFE"/>
    <w:rsid w:val="005956DB"/>
    <w:rsid w:val="00595F7B"/>
    <w:rsid w:val="00596A6D"/>
    <w:rsid w:val="00597A1C"/>
    <w:rsid w:val="00597B68"/>
    <w:rsid w:val="005A3D32"/>
    <w:rsid w:val="005B264B"/>
    <w:rsid w:val="005B72E4"/>
    <w:rsid w:val="005C13C9"/>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87B8A"/>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2C73"/>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21051"/>
    <w:rsid w:val="00B2489E"/>
    <w:rsid w:val="00B24D79"/>
    <w:rsid w:val="00B265E6"/>
    <w:rsid w:val="00B30872"/>
    <w:rsid w:val="00B32EB7"/>
    <w:rsid w:val="00B34381"/>
    <w:rsid w:val="00B34CA0"/>
    <w:rsid w:val="00B36628"/>
    <w:rsid w:val="00B42062"/>
    <w:rsid w:val="00B43406"/>
    <w:rsid w:val="00B47786"/>
    <w:rsid w:val="00B508FE"/>
    <w:rsid w:val="00B5124C"/>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0CA"/>
    <w:rsid w:val="00BA47FB"/>
    <w:rsid w:val="00BB108F"/>
    <w:rsid w:val="00BB42A6"/>
    <w:rsid w:val="00BC66D7"/>
    <w:rsid w:val="00BC764B"/>
    <w:rsid w:val="00BD3D41"/>
    <w:rsid w:val="00BD450A"/>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5AE4"/>
    <w:rsid w:val="00C4719F"/>
    <w:rsid w:val="00C5037A"/>
    <w:rsid w:val="00C51C73"/>
    <w:rsid w:val="00C52A4F"/>
    <w:rsid w:val="00C53E0F"/>
    <w:rsid w:val="00C577B1"/>
    <w:rsid w:val="00C625BD"/>
    <w:rsid w:val="00C72791"/>
    <w:rsid w:val="00C74BB7"/>
    <w:rsid w:val="00C87B91"/>
    <w:rsid w:val="00C87EBD"/>
    <w:rsid w:val="00C919AE"/>
    <w:rsid w:val="00C938DE"/>
    <w:rsid w:val="00C93A71"/>
    <w:rsid w:val="00C959C3"/>
    <w:rsid w:val="00CA241C"/>
    <w:rsid w:val="00CA37D0"/>
    <w:rsid w:val="00CA5242"/>
    <w:rsid w:val="00CA5481"/>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330B3"/>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35E8"/>
    <w:rsid w:val="00E00596"/>
    <w:rsid w:val="00E00A3D"/>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529B"/>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A5A"/>
    <w:rsid w:val="00F13AF2"/>
    <w:rsid w:val="00F15D9D"/>
    <w:rsid w:val="00F174A9"/>
    <w:rsid w:val="00F2342A"/>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4.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tace@praha4.cz" TargetMode="External"/><Relationship Id="rId4" Type="http://schemas.microsoft.com/office/2007/relationships/stylesWithEffects" Target="stylesWithEffects.xml"/><Relationship Id="rId9" Type="http://schemas.openxmlformats.org/officeDocument/2006/relationships/hyperlink" Target="http://www.praha4.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D681-1DA5-41FA-BE02-D0C0404A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2639</Words>
  <Characters>15117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2018-12-12T15:48:00Z</cp:lastPrinted>
  <dcterms:created xsi:type="dcterms:W3CDTF">2018-12-13T11:21:00Z</dcterms:created>
  <dcterms:modified xsi:type="dcterms:W3CDTF">2018-12-13T11:21:00Z</dcterms:modified>
</cp:coreProperties>
</file>