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27F" w:rsidRDefault="00CD427F" w:rsidP="00AA5E62">
      <w:pPr>
        <w:jc w:val="center"/>
        <w:rPr>
          <w:rFonts w:ascii="Times New Roman" w:hAnsi="Times New Roman"/>
          <w:b/>
          <w:sz w:val="24"/>
          <w:szCs w:val="24"/>
        </w:rPr>
      </w:pPr>
      <w:r w:rsidRPr="00AA5E62">
        <w:rPr>
          <w:rFonts w:ascii="Times New Roman" w:hAnsi="Times New Roman"/>
          <w:b/>
          <w:sz w:val="24"/>
          <w:szCs w:val="24"/>
        </w:rPr>
        <w:t>P ř í l o h a</w:t>
      </w:r>
    </w:p>
    <w:p w:rsidR="00152826" w:rsidRPr="00AA5E62" w:rsidRDefault="00152826" w:rsidP="00AA5E62">
      <w:pPr>
        <w:jc w:val="center"/>
        <w:rPr>
          <w:rFonts w:ascii="Times New Roman" w:hAnsi="Times New Roman"/>
          <w:b/>
          <w:sz w:val="24"/>
          <w:szCs w:val="24"/>
        </w:rPr>
      </w:pPr>
    </w:p>
    <w:p w:rsidR="00CD427F" w:rsidRDefault="00CD427F" w:rsidP="00CD427F">
      <w:pPr>
        <w:pStyle w:val="Zkladntext"/>
        <w:jc w:val="center"/>
        <w:rPr>
          <w:b/>
        </w:rPr>
      </w:pPr>
      <w:r>
        <w:rPr>
          <w:b/>
        </w:rPr>
        <w:t>k usnesení</w:t>
      </w:r>
      <w:r w:rsidR="003432C5">
        <w:rPr>
          <w:b/>
        </w:rPr>
        <w:t xml:space="preserve"> Rady městské části Praha 4 č. </w:t>
      </w:r>
      <w:r w:rsidR="00B53677">
        <w:rPr>
          <w:b/>
        </w:rPr>
        <w:t>3</w:t>
      </w:r>
      <w:r w:rsidR="00226035">
        <w:rPr>
          <w:b/>
        </w:rPr>
        <w:t>N</w:t>
      </w:r>
      <w:r>
        <w:rPr>
          <w:b/>
        </w:rPr>
        <w:t>R-</w:t>
      </w:r>
      <w:r w:rsidR="00152826">
        <w:rPr>
          <w:b/>
        </w:rPr>
        <w:t>10</w:t>
      </w:r>
      <w:r>
        <w:rPr>
          <w:b/>
        </w:rPr>
        <w:t xml:space="preserve">/2014  ze </w:t>
      </w:r>
      <w:r w:rsidRPr="002D5AB8">
        <w:rPr>
          <w:b/>
        </w:rPr>
        <w:t>dne</w:t>
      </w:r>
      <w:r w:rsidR="00C938DE" w:rsidRPr="002D5AB8">
        <w:rPr>
          <w:b/>
        </w:rPr>
        <w:t xml:space="preserve"> </w:t>
      </w:r>
      <w:r w:rsidR="00B53677">
        <w:rPr>
          <w:b/>
        </w:rPr>
        <w:t>10</w:t>
      </w:r>
      <w:r w:rsidR="00FE5CCF" w:rsidRPr="002D5AB8">
        <w:rPr>
          <w:b/>
        </w:rPr>
        <w:t xml:space="preserve">. </w:t>
      </w:r>
      <w:r w:rsidR="007A6A6D" w:rsidRPr="002D5AB8">
        <w:rPr>
          <w:b/>
        </w:rPr>
        <w:t>1</w:t>
      </w:r>
      <w:r w:rsidR="00412E65">
        <w:rPr>
          <w:b/>
        </w:rPr>
        <w:t>2</w:t>
      </w:r>
      <w:r w:rsidRPr="002D5AB8">
        <w:rPr>
          <w:b/>
        </w:rPr>
        <w:t>. 2014</w:t>
      </w:r>
    </w:p>
    <w:p w:rsidR="00CD427F" w:rsidRDefault="00CD427F" w:rsidP="00CD427F">
      <w:pPr>
        <w:rPr>
          <w:rFonts w:ascii="Times New Roman" w:hAnsi="Times New Roman"/>
          <w:b/>
          <w:sz w:val="24"/>
          <w:szCs w:val="24"/>
        </w:rPr>
      </w:pPr>
      <w:r>
        <w:rPr>
          <w:rFonts w:ascii="Times New Roman" w:hAnsi="Times New Roman"/>
          <w:sz w:val="24"/>
        </w:rPr>
        <w:t>-----------------------------------------------------------------------------------------------------------------</w:t>
      </w:r>
    </w:p>
    <w:p w:rsidR="00CD427F" w:rsidRDefault="00CD427F" w:rsidP="00CD427F">
      <w:pPr>
        <w:pStyle w:val="Zkladntextodsazen"/>
        <w:ind w:left="0"/>
        <w:jc w:val="both"/>
      </w:pPr>
    </w:p>
    <w:p w:rsidR="00AA5E62" w:rsidRDefault="00AA5E62" w:rsidP="00AA5E62">
      <w:pPr>
        <w:jc w:val="right"/>
        <w:rPr>
          <w:rFonts w:ascii="Times New Roman" w:hAnsi="Times New Roman"/>
          <w:caps/>
          <w:sz w:val="24"/>
          <w:szCs w:val="24"/>
        </w:rPr>
      </w:pPr>
      <w:r>
        <w:rPr>
          <w:rFonts w:ascii="Times New Roman" w:hAnsi="Times New Roman"/>
          <w:caps/>
          <w:sz w:val="24"/>
          <w:szCs w:val="24"/>
        </w:rPr>
        <w:t>SML/2014//OSIO</w:t>
      </w:r>
    </w:p>
    <w:p w:rsidR="00AA5E62" w:rsidRDefault="00AA5E62" w:rsidP="00AA5E62">
      <w:pPr>
        <w:pStyle w:val="Nzev"/>
        <w:spacing w:line="240" w:lineRule="auto"/>
        <w:rPr>
          <w:sz w:val="28"/>
          <w:szCs w:val="28"/>
        </w:rPr>
      </w:pPr>
      <w:r>
        <w:rPr>
          <w:sz w:val="28"/>
          <w:szCs w:val="28"/>
        </w:rPr>
        <w:t xml:space="preserve">Smlouva </w:t>
      </w:r>
    </w:p>
    <w:p w:rsidR="00AA5E62" w:rsidRDefault="00AA5E62" w:rsidP="00AA5E62">
      <w:pPr>
        <w:pStyle w:val="Nzev"/>
        <w:spacing w:line="240" w:lineRule="auto"/>
        <w:rPr>
          <w:sz w:val="28"/>
          <w:szCs w:val="28"/>
        </w:rPr>
      </w:pPr>
      <w:r>
        <w:rPr>
          <w:sz w:val="28"/>
          <w:szCs w:val="28"/>
        </w:rPr>
        <w:t xml:space="preserve"> o provozu a údržbě veřejného osvětlení</w:t>
      </w:r>
    </w:p>
    <w:p w:rsidR="00AA5E62" w:rsidRDefault="00AA5E62" w:rsidP="00AA5E62">
      <w:pPr>
        <w:pStyle w:val="Nzev"/>
        <w:spacing w:line="240" w:lineRule="auto"/>
        <w:rPr>
          <w:sz w:val="28"/>
          <w:szCs w:val="28"/>
        </w:rPr>
      </w:pPr>
      <w:r>
        <w:rPr>
          <w:sz w:val="28"/>
          <w:szCs w:val="28"/>
        </w:rPr>
        <w:t>Č. 3/0574/2014 /U</w:t>
      </w:r>
    </w:p>
    <w:p w:rsidR="00AA5E62" w:rsidRDefault="00AA5E62" w:rsidP="00AA5E62">
      <w:pPr>
        <w:pStyle w:val="Zkladntext2"/>
        <w:jc w:val="center"/>
        <w:rPr>
          <w:b w:val="0"/>
          <w:szCs w:val="24"/>
        </w:rPr>
      </w:pPr>
      <w:r w:rsidRPr="00AD4CD8">
        <w:rPr>
          <w:b w:val="0"/>
          <w:szCs w:val="24"/>
        </w:rPr>
        <w:t xml:space="preserve">uzavřená podle § </w:t>
      </w:r>
      <w:smartTag w:uri="urn:schemas-microsoft-com:office:smarttags" w:element="metricconverter">
        <w:smartTagPr>
          <w:attr w:name="ProductID" w:val="2586 a"/>
        </w:smartTagPr>
        <w:r w:rsidRPr="00AD4CD8">
          <w:rPr>
            <w:b w:val="0"/>
            <w:szCs w:val="24"/>
          </w:rPr>
          <w:t>2586 a</w:t>
        </w:r>
      </w:smartTag>
      <w:r w:rsidRPr="00AD4CD8">
        <w:rPr>
          <w:b w:val="0"/>
          <w:szCs w:val="24"/>
        </w:rPr>
        <w:t xml:space="preserve"> násl. zák. č. 89/2012 </w:t>
      </w:r>
      <w:proofErr w:type="gramStart"/>
      <w:r w:rsidRPr="00AD4CD8">
        <w:rPr>
          <w:b w:val="0"/>
          <w:szCs w:val="24"/>
        </w:rPr>
        <w:t>Sb.,  občanský</w:t>
      </w:r>
      <w:proofErr w:type="gramEnd"/>
      <w:r w:rsidRPr="00AD4CD8">
        <w:rPr>
          <w:b w:val="0"/>
          <w:szCs w:val="24"/>
        </w:rPr>
        <w:t xml:space="preserve"> zákoník ve znění pozdějších předpisů,  a na základě usnese</w:t>
      </w:r>
      <w:r>
        <w:rPr>
          <w:b w:val="0"/>
          <w:szCs w:val="24"/>
        </w:rPr>
        <w:t>ní Rady městské části Praha 4</w:t>
      </w:r>
    </w:p>
    <w:p w:rsidR="00AA5E62" w:rsidRPr="00AD4CD8" w:rsidRDefault="00AA5E62" w:rsidP="00AA5E62">
      <w:pPr>
        <w:pStyle w:val="Zkladntext2"/>
        <w:jc w:val="center"/>
        <w:rPr>
          <w:b w:val="0"/>
          <w:szCs w:val="24"/>
        </w:rPr>
      </w:pPr>
      <w:r>
        <w:rPr>
          <w:b w:val="0"/>
          <w:szCs w:val="24"/>
        </w:rPr>
        <w:t>č.</w:t>
      </w:r>
      <w:r w:rsidR="001C5F3C">
        <w:rPr>
          <w:b w:val="0"/>
          <w:szCs w:val="24"/>
        </w:rPr>
        <w:t>3NR</w:t>
      </w:r>
      <w:r>
        <w:rPr>
          <w:b w:val="0"/>
          <w:szCs w:val="24"/>
        </w:rPr>
        <w:t>-</w:t>
      </w:r>
      <w:r w:rsidR="00152826">
        <w:rPr>
          <w:b w:val="0"/>
          <w:szCs w:val="24"/>
        </w:rPr>
        <w:t>10</w:t>
      </w:r>
      <w:r>
        <w:rPr>
          <w:b w:val="0"/>
          <w:szCs w:val="24"/>
        </w:rPr>
        <w:t xml:space="preserve">/2014 ze dne </w:t>
      </w:r>
    </w:p>
    <w:p w:rsidR="00AA5E62" w:rsidRDefault="00AA5E62" w:rsidP="00AA5E62">
      <w:pPr>
        <w:rPr>
          <w:rFonts w:ascii="Times New Roman" w:hAnsi="Times New Roman"/>
          <w:sz w:val="24"/>
          <w:szCs w:val="24"/>
        </w:rPr>
      </w:pPr>
    </w:p>
    <w:p w:rsidR="00AA5E62" w:rsidRDefault="00AA5E62" w:rsidP="00AA5E62">
      <w:pPr>
        <w:rPr>
          <w:rFonts w:ascii="Times New Roman" w:hAnsi="Times New Roman"/>
          <w:sz w:val="24"/>
          <w:szCs w:val="24"/>
        </w:rPr>
      </w:pPr>
      <w:r>
        <w:rPr>
          <w:rFonts w:ascii="Times New Roman" w:hAnsi="Times New Roman"/>
          <w:sz w:val="24"/>
          <w:szCs w:val="24"/>
        </w:rPr>
        <w:t>Smluvní strany:</w:t>
      </w:r>
    </w:p>
    <w:p w:rsidR="00AA5E62" w:rsidRDefault="00AA5E62" w:rsidP="00AA5E62">
      <w:pPr>
        <w:pStyle w:val="Zhlav"/>
        <w:tabs>
          <w:tab w:val="left" w:pos="708"/>
        </w:tabs>
        <w:rPr>
          <w:rFonts w:ascii="Times New Roman" w:hAnsi="Times New Roman"/>
          <w:sz w:val="24"/>
          <w:szCs w:val="24"/>
        </w:rPr>
      </w:pPr>
    </w:p>
    <w:p w:rsidR="00AA5E62" w:rsidRDefault="00AA5E62" w:rsidP="00AA5E62">
      <w:pPr>
        <w:numPr>
          <w:ilvl w:val="0"/>
          <w:numId w:val="13"/>
        </w:numPr>
        <w:ind w:left="426" w:hanging="426"/>
        <w:jc w:val="both"/>
        <w:rPr>
          <w:rFonts w:ascii="Times New Roman" w:hAnsi="Times New Roman"/>
          <w:sz w:val="24"/>
          <w:szCs w:val="24"/>
        </w:rPr>
      </w:pPr>
      <w:r>
        <w:rPr>
          <w:rFonts w:ascii="Times New Roman" w:hAnsi="Times New Roman"/>
          <w:sz w:val="24"/>
          <w:szCs w:val="24"/>
        </w:rPr>
        <w:t>Městská část Praha 4</w:t>
      </w:r>
    </w:p>
    <w:p w:rsidR="00AA5E62" w:rsidRDefault="00AA5E62" w:rsidP="00AA5E62">
      <w:pPr>
        <w:ind w:firstLine="426"/>
        <w:jc w:val="both"/>
        <w:rPr>
          <w:rFonts w:ascii="Times New Roman" w:hAnsi="Times New Roman"/>
          <w:sz w:val="24"/>
          <w:szCs w:val="24"/>
        </w:rPr>
      </w:pPr>
      <w:r>
        <w:rPr>
          <w:rFonts w:ascii="Times New Roman" w:hAnsi="Times New Roman"/>
          <w:sz w:val="24"/>
          <w:szCs w:val="24"/>
        </w:rPr>
        <w:t>se sídlem Antala Staška 2059/80b, 140 46 Praha 4</w:t>
      </w:r>
    </w:p>
    <w:p w:rsidR="00AA5E62" w:rsidRDefault="00AA5E62" w:rsidP="00AA5E62">
      <w:pPr>
        <w:ind w:firstLine="426"/>
        <w:jc w:val="both"/>
        <w:rPr>
          <w:rFonts w:ascii="Times New Roman" w:hAnsi="Times New Roman"/>
          <w:sz w:val="24"/>
          <w:szCs w:val="24"/>
        </w:rPr>
      </w:pPr>
      <w:r>
        <w:rPr>
          <w:rFonts w:ascii="Times New Roman" w:hAnsi="Times New Roman"/>
          <w:sz w:val="24"/>
          <w:szCs w:val="24"/>
        </w:rPr>
        <w:t>zastoupená: Mgr. Petrem Štěpánkem, CSc., starostou MČ Praha 4</w:t>
      </w:r>
    </w:p>
    <w:p w:rsidR="00AA5E62" w:rsidRDefault="00AA5E62" w:rsidP="00AA5E62">
      <w:pPr>
        <w:ind w:firstLine="426"/>
        <w:jc w:val="both"/>
        <w:outlineLvl w:val="0"/>
        <w:rPr>
          <w:rFonts w:ascii="Times New Roman" w:hAnsi="Times New Roman"/>
          <w:sz w:val="24"/>
          <w:szCs w:val="24"/>
        </w:rPr>
      </w:pPr>
      <w:r>
        <w:rPr>
          <w:rFonts w:ascii="Times New Roman" w:hAnsi="Times New Roman"/>
          <w:sz w:val="24"/>
          <w:szCs w:val="24"/>
        </w:rPr>
        <w:t>IČ: 00063584</w:t>
      </w:r>
    </w:p>
    <w:p w:rsidR="00AA5E62" w:rsidRDefault="00AA5E62" w:rsidP="00AA5E62">
      <w:pPr>
        <w:ind w:firstLine="426"/>
        <w:jc w:val="both"/>
        <w:outlineLvl w:val="0"/>
        <w:rPr>
          <w:rFonts w:ascii="Times New Roman" w:hAnsi="Times New Roman"/>
          <w:sz w:val="24"/>
          <w:szCs w:val="24"/>
        </w:rPr>
      </w:pPr>
      <w:r>
        <w:rPr>
          <w:rFonts w:ascii="Times New Roman" w:hAnsi="Times New Roman"/>
          <w:sz w:val="24"/>
          <w:szCs w:val="24"/>
        </w:rPr>
        <w:t>DIČ: CZ 00063584</w:t>
      </w:r>
    </w:p>
    <w:p w:rsidR="00AA5E62" w:rsidRDefault="00AA5E62" w:rsidP="00AA5E62">
      <w:pPr>
        <w:ind w:firstLine="426"/>
        <w:jc w:val="both"/>
        <w:rPr>
          <w:rFonts w:ascii="Times New Roman" w:hAnsi="Times New Roman"/>
          <w:sz w:val="24"/>
          <w:szCs w:val="24"/>
        </w:rPr>
      </w:pPr>
      <w:r>
        <w:rPr>
          <w:rFonts w:ascii="Times New Roman" w:hAnsi="Times New Roman"/>
          <w:sz w:val="24"/>
          <w:szCs w:val="24"/>
        </w:rPr>
        <w:t>Bankovní spojení: Česká spořitelna, a.s., Praha 4, Nuselská 1</w:t>
      </w:r>
    </w:p>
    <w:p w:rsidR="00AA5E62" w:rsidRDefault="00AA5E62" w:rsidP="00AA5E62">
      <w:pPr>
        <w:ind w:firstLine="426"/>
        <w:jc w:val="both"/>
        <w:rPr>
          <w:rFonts w:ascii="Times New Roman" w:hAnsi="Times New Roman"/>
          <w:sz w:val="24"/>
          <w:szCs w:val="24"/>
        </w:rPr>
      </w:pPr>
      <w:r>
        <w:rPr>
          <w:rFonts w:ascii="Times New Roman" w:hAnsi="Times New Roman"/>
          <w:sz w:val="24"/>
          <w:szCs w:val="24"/>
        </w:rPr>
        <w:t xml:space="preserve">Číslo účtu: </w:t>
      </w:r>
      <w:r w:rsidR="00DC2BB4">
        <w:rPr>
          <w:rFonts w:ascii="Times New Roman" w:hAnsi="Times New Roman"/>
          <w:sz w:val="24"/>
          <w:szCs w:val="24"/>
        </w:rPr>
        <w:t>xxxxxxxxxxxxxxx</w:t>
      </w:r>
      <w:bookmarkStart w:id="0" w:name="_GoBack"/>
      <w:bookmarkEnd w:id="0"/>
    </w:p>
    <w:p w:rsidR="00AA5E62" w:rsidRDefault="00AA5E62" w:rsidP="00AA5E62">
      <w:pPr>
        <w:ind w:left="360" w:hanging="76"/>
        <w:rPr>
          <w:rFonts w:ascii="Times New Roman" w:hAnsi="Times New Roman"/>
          <w:sz w:val="24"/>
          <w:szCs w:val="24"/>
        </w:rPr>
      </w:pPr>
      <w:r>
        <w:rPr>
          <w:rFonts w:ascii="Times New Roman" w:hAnsi="Times New Roman"/>
          <w:sz w:val="24"/>
          <w:szCs w:val="24"/>
        </w:rPr>
        <w:t xml:space="preserve">  (dále jen </w:t>
      </w:r>
      <w:r>
        <w:rPr>
          <w:rFonts w:ascii="Times New Roman" w:hAnsi="Times New Roman"/>
          <w:b/>
          <w:sz w:val="24"/>
          <w:szCs w:val="24"/>
        </w:rPr>
        <w:t>Majitel</w:t>
      </w:r>
      <w:r>
        <w:rPr>
          <w:rFonts w:ascii="Times New Roman" w:hAnsi="Times New Roman"/>
          <w:sz w:val="24"/>
          <w:szCs w:val="24"/>
        </w:rPr>
        <w:t xml:space="preserve">) </w:t>
      </w:r>
    </w:p>
    <w:p w:rsidR="00AA5E62" w:rsidRDefault="00AA5E62" w:rsidP="00AA5E62">
      <w:pPr>
        <w:pStyle w:val="Zhlav"/>
        <w:tabs>
          <w:tab w:val="left" w:pos="708"/>
        </w:tabs>
        <w:rPr>
          <w:rFonts w:ascii="Times New Roman" w:hAnsi="Times New Roman"/>
          <w:sz w:val="24"/>
          <w:szCs w:val="24"/>
        </w:rPr>
      </w:pPr>
    </w:p>
    <w:p w:rsidR="00AA5E62" w:rsidRDefault="00AA5E62" w:rsidP="00AA5E62">
      <w:pPr>
        <w:widowControl w:val="0"/>
        <w:ind w:left="360" w:hanging="36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r>
      <w:r>
        <w:rPr>
          <w:rFonts w:ascii="Times New Roman" w:hAnsi="Times New Roman"/>
          <w:sz w:val="24"/>
          <w:szCs w:val="24"/>
        </w:rPr>
        <w:t>ELTODO-CITELUM, s.r.o.</w:t>
      </w:r>
    </w:p>
    <w:p w:rsidR="00AA5E62" w:rsidRDefault="00AA5E62" w:rsidP="00AA5E62">
      <w:pPr>
        <w:widowControl w:val="0"/>
        <w:ind w:left="2160" w:hanging="1800"/>
        <w:rPr>
          <w:rFonts w:ascii="Times New Roman" w:hAnsi="Times New Roman"/>
          <w:sz w:val="24"/>
          <w:szCs w:val="24"/>
        </w:rPr>
      </w:pPr>
      <w:r>
        <w:rPr>
          <w:rFonts w:ascii="Times New Roman" w:hAnsi="Times New Roman"/>
          <w:sz w:val="24"/>
          <w:szCs w:val="24"/>
        </w:rPr>
        <w:t xml:space="preserve">se </w:t>
      </w:r>
      <w:proofErr w:type="gramStart"/>
      <w:r>
        <w:rPr>
          <w:rFonts w:ascii="Times New Roman" w:hAnsi="Times New Roman"/>
          <w:sz w:val="24"/>
          <w:szCs w:val="24"/>
        </w:rPr>
        <w:t>sídlem :</w:t>
      </w:r>
      <w:r>
        <w:rPr>
          <w:rFonts w:ascii="Times New Roman" w:hAnsi="Times New Roman"/>
          <w:sz w:val="24"/>
          <w:szCs w:val="24"/>
        </w:rPr>
        <w:tab/>
        <w:t>Novodvorská</w:t>
      </w:r>
      <w:proofErr w:type="gramEnd"/>
      <w:r>
        <w:rPr>
          <w:rFonts w:ascii="Times New Roman" w:hAnsi="Times New Roman"/>
          <w:sz w:val="24"/>
          <w:szCs w:val="24"/>
        </w:rPr>
        <w:t xml:space="preserve"> 1010/14, 142 01 Praha 4</w:t>
      </w:r>
    </w:p>
    <w:p w:rsidR="00AA5E62" w:rsidRDefault="00AA5E62" w:rsidP="00AA5E62">
      <w:pPr>
        <w:widowControl w:val="0"/>
        <w:ind w:left="2160" w:hanging="1800"/>
        <w:rPr>
          <w:rFonts w:ascii="Times New Roman" w:hAnsi="Times New Roman"/>
          <w:sz w:val="24"/>
          <w:szCs w:val="24"/>
        </w:rPr>
      </w:pPr>
      <w:proofErr w:type="gramStart"/>
      <w:r>
        <w:rPr>
          <w:rFonts w:ascii="Times New Roman" w:hAnsi="Times New Roman"/>
          <w:sz w:val="24"/>
          <w:szCs w:val="24"/>
        </w:rPr>
        <w:t>zastoupená :</w:t>
      </w:r>
      <w:r>
        <w:rPr>
          <w:rFonts w:ascii="Times New Roman" w:hAnsi="Times New Roman"/>
          <w:sz w:val="24"/>
          <w:szCs w:val="24"/>
        </w:rPr>
        <w:tab/>
        <w:t>Ing.</w:t>
      </w:r>
      <w:proofErr w:type="gramEnd"/>
      <w:r>
        <w:rPr>
          <w:rFonts w:ascii="Times New Roman" w:hAnsi="Times New Roman"/>
          <w:sz w:val="24"/>
          <w:szCs w:val="24"/>
        </w:rPr>
        <w:t xml:space="preserve"> Vítězslavem Chmelíkem, jednatelem</w:t>
      </w:r>
    </w:p>
    <w:p w:rsidR="00AA5E62" w:rsidRDefault="00AA5E62" w:rsidP="00AA5E62">
      <w:pPr>
        <w:numPr>
          <w:ilvl w:val="12"/>
          <w:numId w:val="0"/>
        </w:numPr>
        <w:suppressLineNumbers/>
        <w:tabs>
          <w:tab w:val="left" w:pos="4320"/>
        </w:tabs>
        <w:ind w:left="2160" w:hanging="1800"/>
        <w:rPr>
          <w:rFonts w:ascii="Times New Roman" w:hAnsi="Times New Roman"/>
          <w:sz w:val="24"/>
          <w:szCs w:val="24"/>
        </w:rPr>
      </w:pPr>
      <w:r>
        <w:rPr>
          <w:rFonts w:ascii="Times New Roman" w:hAnsi="Times New Roman"/>
          <w:sz w:val="24"/>
          <w:szCs w:val="24"/>
        </w:rPr>
        <w:t xml:space="preserve">bankovní spojení: </w:t>
      </w:r>
      <w:proofErr w:type="spellStart"/>
      <w:r>
        <w:rPr>
          <w:rFonts w:ascii="Times New Roman" w:hAnsi="Times New Roman"/>
          <w:sz w:val="24"/>
          <w:szCs w:val="24"/>
        </w:rPr>
        <w:t>UniCredit</w:t>
      </w:r>
      <w:proofErr w:type="spellEnd"/>
      <w:r>
        <w:rPr>
          <w:rFonts w:ascii="Times New Roman" w:hAnsi="Times New Roman"/>
          <w:sz w:val="24"/>
          <w:szCs w:val="24"/>
        </w:rPr>
        <w:t xml:space="preserve"> Bank Czech Republic, a.s.</w:t>
      </w:r>
      <w:r>
        <w:rPr>
          <w:rFonts w:ascii="Times New Roman" w:hAnsi="Times New Roman"/>
          <w:sz w:val="24"/>
          <w:szCs w:val="24"/>
        </w:rPr>
        <w:tab/>
      </w:r>
    </w:p>
    <w:p w:rsidR="00AA5E62" w:rsidRDefault="00AA5E62" w:rsidP="00AA5E62">
      <w:pPr>
        <w:numPr>
          <w:ilvl w:val="12"/>
          <w:numId w:val="0"/>
        </w:numPr>
        <w:suppressLineNumbers/>
        <w:tabs>
          <w:tab w:val="left" w:pos="4320"/>
        </w:tabs>
        <w:ind w:left="2160" w:hanging="1800"/>
        <w:rPr>
          <w:rFonts w:ascii="Times New Roman" w:hAnsi="Times New Roman"/>
          <w:sz w:val="24"/>
          <w:szCs w:val="24"/>
        </w:rPr>
      </w:pPr>
      <w:proofErr w:type="spellStart"/>
      <w:proofErr w:type="gramStart"/>
      <w:r>
        <w:rPr>
          <w:rFonts w:ascii="Times New Roman" w:hAnsi="Times New Roman"/>
          <w:sz w:val="24"/>
          <w:szCs w:val="24"/>
        </w:rPr>
        <w:t>č.ú</w:t>
      </w:r>
      <w:proofErr w:type="spellEnd"/>
      <w:r>
        <w:rPr>
          <w:rFonts w:ascii="Times New Roman" w:hAnsi="Times New Roman"/>
          <w:sz w:val="24"/>
          <w:szCs w:val="24"/>
        </w:rPr>
        <w:t>.: 132311003/2700</w:t>
      </w:r>
      <w:proofErr w:type="gramEnd"/>
    </w:p>
    <w:p w:rsidR="00AA5E62" w:rsidRDefault="00AA5E62" w:rsidP="00AA5E62">
      <w:pPr>
        <w:widowControl w:val="0"/>
        <w:ind w:left="2160" w:hanging="1800"/>
        <w:rPr>
          <w:rFonts w:ascii="Times New Roman" w:hAnsi="Times New Roman"/>
          <w:sz w:val="24"/>
          <w:szCs w:val="24"/>
        </w:rPr>
      </w:pPr>
      <w:r>
        <w:rPr>
          <w:rFonts w:ascii="Times New Roman" w:hAnsi="Times New Roman"/>
          <w:sz w:val="24"/>
          <w:szCs w:val="24"/>
        </w:rPr>
        <w:t>IČ :</w:t>
      </w:r>
      <w:r>
        <w:rPr>
          <w:rFonts w:ascii="Times New Roman" w:hAnsi="Times New Roman"/>
          <w:sz w:val="24"/>
          <w:szCs w:val="24"/>
        </w:rPr>
        <w:tab/>
        <w:t>257 51 018</w:t>
      </w:r>
    </w:p>
    <w:p w:rsidR="00AA5E62" w:rsidRDefault="00AA5E62" w:rsidP="00AA5E62">
      <w:pPr>
        <w:widowControl w:val="0"/>
        <w:ind w:left="2160" w:hanging="1800"/>
        <w:rPr>
          <w:rFonts w:ascii="Times New Roman" w:hAnsi="Times New Roman"/>
          <w:sz w:val="24"/>
          <w:szCs w:val="24"/>
        </w:rPr>
      </w:pPr>
      <w:proofErr w:type="gramStart"/>
      <w:r>
        <w:rPr>
          <w:rFonts w:ascii="Times New Roman" w:hAnsi="Times New Roman"/>
          <w:sz w:val="24"/>
          <w:szCs w:val="24"/>
        </w:rPr>
        <w:t>DIČ :</w:t>
      </w:r>
      <w:r>
        <w:rPr>
          <w:rFonts w:ascii="Times New Roman" w:hAnsi="Times New Roman"/>
          <w:sz w:val="24"/>
          <w:szCs w:val="24"/>
        </w:rPr>
        <w:tab/>
        <w:t>CZ25751018</w:t>
      </w:r>
      <w:proofErr w:type="gramEnd"/>
    </w:p>
    <w:p w:rsidR="00AA5E62" w:rsidRDefault="00AA5E62" w:rsidP="00AA5E62">
      <w:pPr>
        <w:numPr>
          <w:ilvl w:val="12"/>
          <w:numId w:val="0"/>
        </w:numPr>
        <w:suppressLineNumbers/>
        <w:ind w:left="360"/>
        <w:rPr>
          <w:rFonts w:ascii="Times New Roman" w:hAnsi="Times New Roman"/>
          <w:sz w:val="24"/>
          <w:szCs w:val="24"/>
        </w:rPr>
      </w:pPr>
      <w:r>
        <w:rPr>
          <w:rFonts w:ascii="Times New Roman" w:hAnsi="Times New Roman"/>
          <w:sz w:val="24"/>
          <w:szCs w:val="24"/>
        </w:rPr>
        <w:t xml:space="preserve">Zápis v obchodním rejstříku u Městského soudu v Praze, oddíl C, vložka 66926, den zápisu </w:t>
      </w:r>
    </w:p>
    <w:p w:rsidR="00AA5E62" w:rsidRDefault="00AA5E62" w:rsidP="00AA5E62">
      <w:pPr>
        <w:numPr>
          <w:ilvl w:val="12"/>
          <w:numId w:val="0"/>
        </w:numPr>
        <w:suppressLineNumbers/>
        <w:ind w:left="360"/>
        <w:rPr>
          <w:rFonts w:ascii="Times New Roman" w:hAnsi="Times New Roman"/>
          <w:sz w:val="24"/>
          <w:szCs w:val="24"/>
        </w:rPr>
      </w:pPr>
      <w:r>
        <w:rPr>
          <w:rFonts w:ascii="Times New Roman" w:hAnsi="Times New Roman"/>
          <w:sz w:val="24"/>
          <w:szCs w:val="24"/>
        </w:rPr>
        <w:t>31. 03. 1999</w:t>
      </w:r>
    </w:p>
    <w:p w:rsidR="00AA5E62" w:rsidRDefault="00AA5E62" w:rsidP="00AA5E62">
      <w:pPr>
        <w:numPr>
          <w:ilvl w:val="12"/>
          <w:numId w:val="0"/>
        </w:numPr>
        <w:suppressLineNumbers/>
        <w:ind w:left="360"/>
        <w:rPr>
          <w:rFonts w:ascii="Times New Roman" w:hAnsi="Times New Roman"/>
          <w:sz w:val="24"/>
          <w:szCs w:val="24"/>
        </w:rPr>
      </w:pPr>
    </w:p>
    <w:p w:rsidR="00AA5E62" w:rsidRDefault="00AA5E62" w:rsidP="00AA5E62">
      <w:pPr>
        <w:widowControl w:val="0"/>
        <w:ind w:left="360"/>
        <w:rPr>
          <w:rFonts w:ascii="Times New Roman" w:hAnsi="Times New Roman"/>
          <w:b/>
          <w:sz w:val="24"/>
          <w:szCs w:val="24"/>
        </w:rPr>
      </w:pPr>
      <w:r>
        <w:rPr>
          <w:rFonts w:ascii="Times New Roman" w:hAnsi="Times New Roman"/>
          <w:sz w:val="24"/>
          <w:szCs w:val="24"/>
        </w:rPr>
        <w:t xml:space="preserve"> (dále jen </w:t>
      </w:r>
      <w:r>
        <w:rPr>
          <w:rFonts w:ascii="Times New Roman" w:hAnsi="Times New Roman"/>
          <w:b/>
          <w:sz w:val="24"/>
          <w:szCs w:val="24"/>
        </w:rPr>
        <w:t>Společnost</w:t>
      </w:r>
      <w:r>
        <w:rPr>
          <w:rFonts w:ascii="Times New Roman" w:hAnsi="Times New Roman"/>
          <w:sz w:val="24"/>
          <w:szCs w:val="24"/>
        </w:rPr>
        <w:t>)</w:t>
      </w:r>
    </w:p>
    <w:p w:rsidR="00AA5E62" w:rsidRDefault="00AA5E62" w:rsidP="00AA5E62">
      <w:pPr>
        <w:rPr>
          <w:rFonts w:ascii="Times New Roman" w:hAnsi="Times New Roman"/>
          <w:sz w:val="22"/>
        </w:rPr>
      </w:pPr>
    </w:p>
    <w:p w:rsidR="00AA5E62" w:rsidRDefault="00AA5E62" w:rsidP="00AA5E62">
      <w:pPr>
        <w:rPr>
          <w:rFonts w:ascii="Times New Roman" w:hAnsi="Times New Roman"/>
          <w:sz w:val="22"/>
          <w:szCs w:val="22"/>
        </w:rPr>
      </w:pPr>
    </w:p>
    <w:p w:rsidR="00AA5E62" w:rsidRDefault="00AA5E62" w:rsidP="00AA5E62">
      <w:pPr>
        <w:rPr>
          <w:rFonts w:ascii="Times New Roman" w:hAnsi="Times New Roman"/>
          <w:sz w:val="22"/>
          <w:szCs w:val="22"/>
        </w:rPr>
      </w:pPr>
    </w:p>
    <w:p w:rsidR="00AA5E62" w:rsidRDefault="00AA5E62" w:rsidP="00AA5E62">
      <w:pPr>
        <w:jc w:val="both"/>
        <w:rPr>
          <w:rFonts w:ascii="Times New Roman" w:hAnsi="Times New Roman"/>
          <w:sz w:val="24"/>
          <w:szCs w:val="24"/>
        </w:rPr>
      </w:pPr>
      <w:r>
        <w:rPr>
          <w:rFonts w:ascii="Times New Roman" w:hAnsi="Times New Roman"/>
          <w:sz w:val="24"/>
          <w:szCs w:val="24"/>
        </w:rPr>
        <w:t xml:space="preserve">uzavírají tuto Smlouvu o provozu a údržbě veřejného osvětlení (dále jen VO) podle </w:t>
      </w:r>
      <w:proofErr w:type="spellStart"/>
      <w:r>
        <w:rPr>
          <w:rFonts w:ascii="Times New Roman" w:hAnsi="Times New Roman"/>
          <w:sz w:val="24"/>
          <w:szCs w:val="24"/>
        </w:rPr>
        <w:t>ust</w:t>
      </w:r>
      <w:proofErr w:type="spellEnd"/>
      <w:r>
        <w:rPr>
          <w:rFonts w:ascii="Times New Roman" w:hAnsi="Times New Roman"/>
          <w:sz w:val="24"/>
          <w:szCs w:val="24"/>
        </w:rPr>
        <w:t>. § 2586 a násl. zákona č. 89/2012 Sb., občanský zákoník, v platném znění:</w:t>
      </w:r>
    </w:p>
    <w:p w:rsidR="00AA5E62" w:rsidRDefault="00AA5E62" w:rsidP="00AA5E62">
      <w:pPr>
        <w:jc w:val="center"/>
        <w:rPr>
          <w:rFonts w:ascii="Times New Roman" w:hAnsi="Times New Roman"/>
          <w:sz w:val="24"/>
          <w:szCs w:val="24"/>
        </w:rPr>
      </w:pPr>
    </w:p>
    <w:p w:rsidR="00AA5E62" w:rsidRDefault="00AA5E62" w:rsidP="00AA5E62">
      <w:pPr>
        <w:jc w:val="center"/>
        <w:rPr>
          <w:rFonts w:ascii="Times New Roman" w:hAnsi="Times New Roman"/>
          <w:sz w:val="24"/>
          <w:szCs w:val="24"/>
        </w:rPr>
      </w:pPr>
    </w:p>
    <w:p w:rsidR="00AA5E62" w:rsidRDefault="00AA5E62" w:rsidP="00AA5E62">
      <w:pPr>
        <w:jc w:val="center"/>
        <w:rPr>
          <w:rFonts w:ascii="Times New Roman" w:hAnsi="Times New Roman"/>
          <w:b/>
          <w:sz w:val="24"/>
          <w:szCs w:val="24"/>
        </w:rPr>
      </w:pPr>
      <w:r>
        <w:rPr>
          <w:rFonts w:ascii="Times New Roman" w:hAnsi="Times New Roman"/>
          <w:b/>
          <w:sz w:val="24"/>
          <w:szCs w:val="24"/>
        </w:rPr>
        <w:t>Článek I.</w:t>
      </w:r>
    </w:p>
    <w:p w:rsidR="00AA5E62" w:rsidRDefault="00AA5E62" w:rsidP="00AA5E62">
      <w:pPr>
        <w:jc w:val="center"/>
        <w:rPr>
          <w:rFonts w:ascii="Times New Roman" w:hAnsi="Times New Roman"/>
          <w:b/>
          <w:sz w:val="24"/>
          <w:szCs w:val="24"/>
        </w:rPr>
      </w:pPr>
      <w:r>
        <w:rPr>
          <w:rFonts w:ascii="Times New Roman" w:hAnsi="Times New Roman"/>
          <w:b/>
          <w:sz w:val="24"/>
          <w:szCs w:val="24"/>
        </w:rPr>
        <w:t>Předmět a účel smlouvy</w:t>
      </w:r>
    </w:p>
    <w:p w:rsidR="00AA5E62" w:rsidRDefault="00AA5E62" w:rsidP="00AA5E62">
      <w:pPr>
        <w:jc w:val="center"/>
        <w:rPr>
          <w:rFonts w:ascii="Times New Roman" w:hAnsi="Times New Roman"/>
          <w:b/>
          <w:sz w:val="24"/>
          <w:szCs w:val="24"/>
        </w:rPr>
      </w:pPr>
    </w:p>
    <w:p w:rsidR="00AA5E62" w:rsidRDefault="00AA5E62" w:rsidP="00AA5E62">
      <w:pPr>
        <w:pStyle w:val="Zkladntext2"/>
        <w:spacing w:after="120"/>
        <w:ind w:left="360" w:hanging="360"/>
        <w:rPr>
          <w:b w:val="0"/>
          <w:szCs w:val="24"/>
        </w:rPr>
      </w:pPr>
      <w:r>
        <w:rPr>
          <w:b w:val="0"/>
          <w:szCs w:val="24"/>
        </w:rPr>
        <w:t>1.</w:t>
      </w:r>
      <w:r>
        <w:rPr>
          <w:b w:val="0"/>
          <w:szCs w:val="24"/>
        </w:rPr>
        <w:tab/>
        <w:t xml:space="preserve">Předmětem této smlouvy je provoz a údržba veřejného osvětlení (dále jen zařízení) v bezpečném a provozuschopném stavu. Jedná se o zařízení, které je součástí stavby </w:t>
      </w:r>
      <w:r>
        <w:rPr>
          <w:b w:val="0"/>
          <w:bCs/>
          <w:szCs w:val="24"/>
        </w:rPr>
        <w:t>Rekonstrukce veřejného osvětlení v ulici Mezi s</w:t>
      </w:r>
      <w:r w:rsidR="00C72759">
        <w:rPr>
          <w:b w:val="0"/>
          <w:bCs/>
          <w:szCs w:val="24"/>
        </w:rPr>
        <w:t>k</w:t>
      </w:r>
      <w:r>
        <w:rPr>
          <w:b w:val="0"/>
          <w:bCs/>
          <w:szCs w:val="24"/>
        </w:rPr>
        <w:t xml:space="preserve">lady, v Praze 4, </w:t>
      </w:r>
      <w:proofErr w:type="spellStart"/>
      <w:proofErr w:type="gramStart"/>
      <w:r>
        <w:rPr>
          <w:b w:val="0"/>
          <w:bCs/>
          <w:szCs w:val="24"/>
        </w:rPr>
        <w:t>k.ú</w:t>
      </w:r>
      <w:proofErr w:type="spellEnd"/>
      <w:r>
        <w:rPr>
          <w:b w:val="0"/>
          <w:bCs/>
          <w:szCs w:val="24"/>
        </w:rPr>
        <w:t>.</w:t>
      </w:r>
      <w:proofErr w:type="gramEnd"/>
      <w:r w:rsidR="000816AB">
        <w:rPr>
          <w:b w:val="0"/>
          <w:bCs/>
          <w:szCs w:val="24"/>
        </w:rPr>
        <w:t xml:space="preserve"> </w:t>
      </w:r>
      <w:r>
        <w:rPr>
          <w:b w:val="0"/>
          <w:bCs/>
          <w:szCs w:val="24"/>
        </w:rPr>
        <w:t xml:space="preserve">Krč, </w:t>
      </w:r>
      <w:r>
        <w:rPr>
          <w:b w:val="0"/>
          <w:szCs w:val="24"/>
        </w:rPr>
        <w:t xml:space="preserve">které je ke dni uzavření smlouvy ve vlastnictví Majitele, a to v rozsahu </w:t>
      </w:r>
      <w:r>
        <w:rPr>
          <w:b w:val="0"/>
          <w:bCs/>
          <w:szCs w:val="24"/>
        </w:rPr>
        <w:t>9 ks</w:t>
      </w:r>
      <w:r>
        <w:rPr>
          <w:b w:val="0"/>
          <w:szCs w:val="24"/>
        </w:rPr>
        <w:t xml:space="preserve"> světelných míst </w:t>
      </w:r>
      <w:r>
        <w:rPr>
          <w:b w:val="0"/>
          <w:bCs/>
          <w:szCs w:val="24"/>
        </w:rPr>
        <w:t xml:space="preserve">(evidenční </w:t>
      </w:r>
      <w:r>
        <w:rPr>
          <w:b w:val="0"/>
          <w:bCs/>
          <w:szCs w:val="24"/>
        </w:rPr>
        <w:lastRenderedPageBreak/>
        <w:t xml:space="preserve">čísla 432051 - 432059), </w:t>
      </w:r>
      <w:r>
        <w:rPr>
          <w:b w:val="0"/>
          <w:szCs w:val="24"/>
        </w:rPr>
        <w:t>napojené přímo na rozvod veřejného osvětlení Společnosti v</w:t>
      </w:r>
      <w:r w:rsidR="00152826">
        <w:rPr>
          <w:b w:val="0"/>
          <w:szCs w:val="24"/>
        </w:rPr>
        <w:t> </w:t>
      </w:r>
      <w:r>
        <w:rPr>
          <w:b w:val="0"/>
          <w:szCs w:val="24"/>
        </w:rPr>
        <w:t xml:space="preserve">místě </w:t>
      </w:r>
      <w:r>
        <w:rPr>
          <w:b w:val="0"/>
          <w:bCs/>
          <w:szCs w:val="24"/>
        </w:rPr>
        <w:t>(ZM / SM evidenční číslo 410989)</w:t>
      </w:r>
      <w:r>
        <w:rPr>
          <w:b w:val="0"/>
          <w:szCs w:val="24"/>
        </w:rPr>
        <w:t xml:space="preserve">. </w:t>
      </w:r>
    </w:p>
    <w:p w:rsidR="00AA5E62" w:rsidRDefault="00AA5E62" w:rsidP="00AA5E62">
      <w:pPr>
        <w:jc w:val="both"/>
        <w:rPr>
          <w:rFonts w:ascii="Times New Roman" w:hAnsi="Times New Roman"/>
          <w:sz w:val="24"/>
          <w:szCs w:val="24"/>
        </w:rPr>
      </w:pPr>
    </w:p>
    <w:p w:rsidR="00AA5E62" w:rsidRPr="00C91E80" w:rsidRDefault="00AA5E62" w:rsidP="00AA5E62">
      <w:pPr>
        <w:pStyle w:val="Zkladntextodsazen"/>
        <w:numPr>
          <w:ilvl w:val="0"/>
          <w:numId w:val="6"/>
        </w:numPr>
        <w:spacing w:after="120"/>
        <w:jc w:val="both"/>
        <w:rPr>
          <w:szCs w:val="24"/>
        </w:rPr>
      </w:pPr>
      <w:r w:rsidRPr="00C91E80">
        <w:rPr>
          <w:szCs w:val="24"/>
        </w:rPr>
        <w:t xml:space="preserve">Dále bude se zařízením nakládáno takto: </w:t>
      </w:r>
    </w:p>
    <w:p w:rsidR="00AA5E62" w:rsidRPr="00C91E80" w:rsidRDefault="00AA5E62" w:rsidP="001F3F60">
      <w:pPr>
        <w:pStyle w:val="Zkladntextodsazen"/>
        <w:spacing w:after="120"/>
        <w:ind w:left="360"/>
        <w:jc w:val="both"/>
        <w:rPr>
          <w:szCs w:val="24"/>
        </w:rPr>
      </w:pPr>
      <w:r w:rsidRPr="00C91E80">
        <w:rPr>
          <w:szCs w:val="24"/>
        </w:rPr>
        <w:t xml:space="preserve">Majitel hodlá zařízení následně </w:t>
      </w:r>
      <w:proofErr w:type="gramStart"/>
      <w:r w:rsidRPr="00C91E80">
        <w:rPr>
          <w:szCs w:val="24"/>
        </w:rPr>
        <w:t>předat  hl.</w:t>
      </w:r>
      <w:proofErr w:type="gramEnd"/>
      <w:r w:rsidRPr="00C91E80">
        <w:rPr>
          <w:szCs w:val="24"/>
        </w:rPr>
        <w:t xml:space="preserve"> m. Praze, které zařízení následně předá do</w:t>
      </w:r>
      <w:r w:rsidR="00152826">
        <w:rPr>
          <w:szCs w:val="24"/>
        </w:rPr>
        <w:t> </w:t>
      </w:r>
      <w:r w:rsidRPr="00C91E80">
        <w:rPr>
          <w:szCs w:val="24"/>
        </w:rPr>
        <w:t>nájmu, provozování a správy Společnosti podle smlouvy mezi hl. městem Prahou a Společností uzavřené dne 20. 11. 1998.</w:t>
      </w:r>
    </w:p>
    <w:p w:rsidR="00AA5E62" w:rsidRPr="00C91E80" w:rsidRDefault="00AA5E62" w:rsidP="00AA5E62">
      <w:pPr>
        <w:pStyle w:val="Zkladntextodsazen"/>
        <w:spacing w:after="120"/>
        <w:ind w:left="360"/>
        <w:rPr>
          <w:szCs w:val="24"/>
        </w:rPr>
      </w:pPr>
    </w:p>
    <w:p w:rsidR="00AA5E62" w:rsidRPr="00C91E80" w:rsidRDefault="00AA5E62" w:rsidP="00AA5E62">
      <w:pPr>
        <w:pStyle w:val="Zkladntextodsazen"/>
        <w:numPr>
          <w:ilvl w:val="0"/>
          <w:numId w:val="6"/>
        </w:numPr>
        <w:spacing w:after="120"/>
        <w:jc w:val="both"/>
        <w:rPr>
          <w:szCs w:val="24"/>
        </w:rPr>
      </w:pPr>
      <w:r w:rsidRPr="00C91E80">
        <w:rPr>
          <w:szCs w:val="24"/>
        </w:rPr>
        <w:t>Účelem smlouvy je zajistit spolehlivý a bezpečný provoz zařízení po dobu trvání této smlouvy.</w:t>
      </w:r>
    </w:p>
    <w:p w:rsidR="00AA5E62" w:rsidRDefault="00AA5E62" w:rsidP="00AA5E62">
      <w:pPr>
        <w:spacing w:after="120"/>
        <w:jc w:val="both"/>
        <w:rPr>
          <w:rFonts w:ascii="Times New Roman" w:hAnsi="Times New Roman"/>
          <w:b/>
          <w:sz w:val="24"/>
          <w:szCs w:val="24"/>
        </w:rPr>
      </w:pPr>
    </w:p>
    <w:p w:rsidR="00AA5E62" w:rsidRPr="001F3F60" w:rsidRDefault="00AA5E62" w:rsidP="001F3F60">
      <w:pPr>
        <w:jc w:val="center"/>
        <w:rPr>
          <w:rFonts w:ascii="Times New Roman" w:hAnsi="Times New Roman"/>
          <w:b/>
          <w:sz w:val="24"/>
          <w:szCs w:val="24"/>
        </w:rPr>
      </w:pPr>
      <w:r w:rsidRPr="001F3F60">
        <w:rPr>
          <w:rFonts w:ascii="Times New Roman" w:hAnsi="Times New Roman"/>
          <w:b/>
          <w:sz w:val="24"/>
          <w:szCs w:val="24"/>
        </w:rPr>
        <w:t>Článek II.</w:t>
      </w:r>
    </w:p>
    <w:p w:rsidR="00AA5E62" w:rsidRPr="001F3F60" w:rsidRDefault="00AA5E62" w:rsidP="001F3F60">
      <w:pPr>
        <w:jc w:val="center"/>
        <w:rPr>
          <w:rFonts w:ascii="Times New Roman" w:hAnsi="Times New Roman"/>
          <w:b/>
          <w:sz w:val="24"/>
          <w:szCs w:val="24"/>
        </w:rPr>
      </w:pPr>
      <w:r w:rsidRPr="001F3F60">
        <w:rPr>
          <w:rFonts w:ascii="Times New Roman" w:hAnsi="Times New Roman"/>
          <w:b/>
          <w:sz w:val="24"/>
          <w:szCs w:val="24"/>
        </w:rPr>
        <w:t>Doba trvání smlouvy</w:t>
      </w:r>
    </w:p>
    <w:p w:rsidR="00AA5E62" w:rsidRDefault="00AA5E62" w:rsidP="00AA5E62">
      <w:pPr>
        <w:jc w:val="center"/>
        <w:rPr>
          <w:rFonts w:ascii="Times New Roman" w:hAnsi="Times New Roman"/>
          <w:sz w:val="24"/>
          <w:szCs w:val="24"/>
        </w:rPr>
      </w:pPr>
    </w:p>
    <w:p w:rsidR="00AA5E62" w:rsidRDefault="00AA5E62" w:rsidP="00AA5E62">
      <w:pPr>
        <w:numPr>
          <w:ilvl w:val="0"/>
          <w:numId w:val="14"/>
        </w:numPr>
        <w:jc w:val="both"/>
        <w:rPr>
          <w:rFonts w:ascii="Times New Roman" w:hAnsi="Times New Roman"/>
          <w:sz w:val="24"/>
          <w:szCs w:val="24"/>
        </w:rPr>
      </w:pPr>
      <w:r>
        <w:rPr>
          <w:rFonts w:ascii="Times New Roman" w:hAnsi="Times New Roman"/>
          <w:sz w:val="24"/>
          <w:szCs w:val="24"/>
        </w:rPr>
        <w:t>Tato smlouva nabývá platnosti dnem podpisu této smlouvy a účinnosti dnem podpisu Zápisu</w:t>
      </w:r>
    </w:p>
    <w:p w:rsidR="00AA5E62" w:rsidRDefault="00AA5E62" w:rsidP="00AA5E62">
      <w:pPr>
        <w:spacing w:after="120"/>
        <w:ind w:left="360"/>
        <w:jc w:val="both"/>
        <w:rPr>
          <w:rFonts w:ascii="Times New Roman" w:hAnsi="Times New Roman"/>
          <w:bCs/>
          <w:sz w:val="24"/>
          <w:szCs w:val="24"/>
        </w:rPr>
      </w:pPr>
      <w:r>
        <w:rPr>
          <w:rFonts w:ascii="Times New Roman" w:hAnsi="Times New Roman"/>
          <w:sz w:val="24"/>
          <w:szCs w:val="24"/>
        </w:rPr>
        <w:t>o předání a převzetí stavby veřejného osvětlení.</w:t>
      </w:r>
    </w:p>
    <w:p w:rsidR="00AA5E62" w:rsidRDefault="00AA5E62" w:rsidP="001F3F60">
      <w:pPr>
        <w:numPr>
          <w:ilvl w:val="0"/>
          <w:numId w:val="15"/>
        </w:numPr>
        <w:suppressAutoHyphens/>
        <w:ind w:left="426" w:hanging="426"/>
        <w:jc w:val="both"/>
        <w:rPr>
          <w:rFonts w:ascii="Times New Roman" w:hAnsi="Times New Roman"/>
          <w:bCs/>
          <w:sz w:val="24"/>
          <w:szCs w:val="24"/>
        </w:rPr>
      </w:pPr>
      <w:r>
        <w:rPr>
          <w:rFonts w:ascii="Times New Roman" w:hAnsi="Times New Roman"/>
          <w:bCs/>
          <w:sz w:val="24"/>
          <w:szCs w:val="24"/>
        </w:rPr>
        <w:t>Smluvní strany uzavírají smlouvu na dobu končící kalendářním měsícem, v </w:t>
      </w:r>
      <w:proofErr w:type="gramStart"/>
      <w:r>
        <w:rPr>
          <w:rFonts w:ascii="Times New Roman" w:hAnsi="Times New Roman"/>
          <w:bCs/>
          <w:sz w:val="24"/>
          <w:szCs w:val="24"/>
        </w:rPr>
        <w:t>němž   bude</w:t>
      </w:r>
      <w:proofErr w:type="gramEnd"/>
      <w:r>
        <w:rPr>
          <w:rFonts w:ascii="Times New Roman" w:hAnsi="Times New Roman"/>
          <w:bCs/>
          <w:sz w:val="24"/>
          <w:szCs w:val="24"/>
        </w:rPr>
        <w:t xml:space="preserve"> zařízení předáno  hl. m. Praze.</w:t>
      </w:r>
    </w:p>
    <w:p w:rsidR="00AA5E62" w:rsidRDefault="00AA5E62" w:rsidP="00AA5E62">
      <w:pPr>
        <w:rPr>
          <w:rFonts w:ascii="Times New Roman" w:hAnsi="Times New Roman"/>
          <w:b/>
          <w:sz w:val="24"/>
          <w:szCs w:val="24"/>
        </w:rPr>
      </w:pPr>
    </w:p>
    <w:p w:rsidR="00AA5E62" w:rsidRPr="001F3F60" w:rsidRDefault="00AA5E62" w:rsidP="001F3F60">
      <w:pPr>
        <w:jc w:val="center"/>
        <w:rPr>
          <w:rFonts w:ascii="Times New Roman" w:hAnsi="Times New Roman"/>
          <w:b/>
          <w:sz w:val="24"/>
          <w:szCs w:val="24"/>
        </w:rPr>
      </w:pPr>
      <w:r w:rsidRPr="001F3F60">
        <w:rPr>
          <w:rFonts w:ascii="Times New Roman" w:hAnsi="Times New Roman"/>
          <w:b/>
          <w:sz w:val="24"/>
          <w:szCs w:val="24"/>
        </w:rPr>
        <w:t>Článek III.</w:t>
      </w:r>
    </w:p>
    <w:p w:rsidR="00AA5E62" w:rsidRPr="001F3F60" w:rsidRDefault="00AA5E62" w:rsidP="001F3F60">
      <w:pPr>
        <w:jc w:val="center"/>
        <w:rPr>
          <w:rFonts w:ascii="Times New Roman" w:hAnsi="Times New Roman"/>
          <w:b/>
          <w:sz w:val="24"/>
          <w:szCs w:val="24"/>
        </w:rPr>
      </w:pPr>
      <w:r w:rsidRPr="001F3F60">
        <w:rPr>
          <w:rFonts w:ascii="Times New Roman" w:hAnsi="Times New Roman"/>
          <w:b/>
          <w:sz w:val="24"/>
          <w:szCs w:val="24"/>
        </w:rPr>
        <w:t>Povinnosti majitele</w:t>
      </w:r>
    </w:p>
    <w:p w:rsidR="00AA5E62" w:rsidRDefault="00AA5E62" w:rsidP="00AA5E62">
      <w:pPr>
        <w:widowControl w:val="0"/>
        <w:jc w:val="both"/>
        <w:rPr>
          <w:rFonts w:ascii="Times New Roman" w:hAnsi="Times New Roman"/>
          <w:sz w:val="24"/>
          <w:szCs w:val="24"/>
        </w:rPr>
      </w:pPr>
    </w:p>
    <w:p w:rsidR="00AA5E62" w:rsidRDefault="00AA5E62" w:rsidP="00AA5E62">
      <w:pPr>
        <w:widowControl w:val="0"/>
        <w:numPr>
          <w:ilvl w:val="0"/>
          <w:numId w:val="7"/>
        </w:numPr>
        <w:spacing w:after="120"/>
        <w:jc w:val="both"/>
        <w:rPr>
          <w:rFonts w:ascii="Times New Roman" w:hAnsi="Times New Roman"/>
          <w:bCs/>
          <w:sz w:val="24"/>
          <w:szCs w:val="24"/>
        </w:rPr>
      </w:pPr>
      <w:r>
        <w:rPr>
          <w:rFonts w:ascii="Times New Roman" w:hAnsi="Times New Roman"/>
          <w:bCs/>
          <w:sz w:val="24"/>
          <w:szCs w:val="24"/>
        </w:rPr>
        <w:t>Majitel předá zařízení Společnosti ve stavu odpovídajícím platným normám a bezpečnému provozu. Dokladem je zápis o předání a převzetí zařízení, jehož součástí je výchozí revizní zpráva a doklady nezbytné pro přejímací řízení.</w:t>
      </w:r>
    </w:p>
    <w:p w:rsidR="00AA5E62" w:rsidRDefault="00AA5E62" w:rsidP="00AA5E62">
      <w:pPr>
        <w:widowControl w:val="0"/>
        <w:numPr>
          <w:ilvl w:val="0"/>
          <w:numId w:val="7"/>
        </w:numPr>
        <w:spacing w:after="120"/>
        <w:jc w:val="both"/>
        <w:rPr>
          <w:rFonts w:ascii="Times New Roman" w:hAnsi="Times New Roman"/>
          <w:sz w:val="24"/>
          <w:szCs w:val="24"/>
        </w:rPr>
      </w:pPr>
      <w:r>
        <w:rPr>
          <w:rFonts w:ascii="Times New Roman" w:hAnsi="Times New Roman"/>
          <w:sz w:val="24"/>
          <w:szCs w:val="24"/>
        </w:rPr>
        <w:t>Majitel je povinen předat při předání zařízení i doklady o zárukách na jakost poskytnutých dodavateli zařízení nebo prací. Majitel tímto Společnost zmocňuje k uplatnění případných nároků ze záruk po dobu platnosti této smlouvy.</w:t>
      </w:r>
    </w:p>
    <w:p w:rsidR="00AA5E62" w:rsidRDefault="00AA5E62" w:rsidP="00AA5E62">
      <w:pPr>
        <w:widowControl w:val="0"/>
        <w:numPr>
          <w:ilvl w:val="0"/>
          <w:numId w:val="7"/>
        </w:numPr>
        <w:spacing w:after="120"/>
        <w:jc w:val="both"/>
        <w:rPr>
          <w:rFonts w:ascii="Times New Roman" w:hAnsi="Times New Roman"/>
          <w:sz w:val="24"/>
          <w:szCs w:val="24"/>
        </w:rPr>
      </w:pPr>
      <w:r>
        <w:rPr>
          <w:rFonts w:ascii="Times New Roman" w:hAnsi="Times New Roman"/>
          <w:sz w:val="24"/>
          <w:szCs w:val="24"/>
        </w:rPr>
        <w:t>Majitel se zavazuje za služby Společnosti řádně platit smluvní cenu sjednanou spolu s platebními podmínkami v čl. V. této smlouvy.</w:t>
      </w:r>
    </w:p>
    <w:p w:rsidR="00AA5E62" w:rsidRPr="00C91E80" w:rsidRDefault="00AA5E62" w:rsidP="00AA5E62">
      <w:pPr>
        <w:pStyle w:val="Zkladntextodsazen"/>
        <w:numPr>
          <w:ilvl w:val="0"/>
          <w:numId w:val="7"/>
        </w:numPr>
        <w:spacing w:after="120"/>
        <w:jc w:val="both"/>
        <w:rPr>
          <w:szCs w:val="24"/>
        </w:rPr>
      </w:pPr>
      <w:r w:rsidRPr="00C91E80">
        <w:rPr>
          <w:szCs w:val="24"/>
        </w:rPr>
        <w:t xml:space="preserve">Pro spolupráci se Společností určí majitel pracovníka, který bude poskytovat Společnosti na její písemné dožádání potřebné informace, reagovat na její podněty, návrhy a upozornění při plnění úkolů vyplývajících z této smlouvy. </w:t>
      </w:r>
    </w:p>
    <w:p w:rsidR="00AA5E62" w:rsidRPr="00C91E80" w:rsidRDefault="00AA5E62" w:rsidP="00AA5E62">
      <w:pPr>
        <w:pStyle w:val="Zkladntextodsazen"/>
        <w:numPr>
          <w:ilvl w:val="0"/>
          <w:numId w:val="7"/>
        </w:numPr>
        <w:spacing w:after="120"/>
        <w:jc w:val="both"/>
        <w:rPr>
          <w:szCs w:val="24"/>
        </w:rPr>
      </w:pPr>
      <w:r w:rsidRPr="00C91E80">
        <w:rPr>
          <w:szCs w:val="24"/>
        </w:rPr>
        <w:t>Majitel se zavazuje, že z jeho podnětu nebudou bez vědomí Společnosti prováděny na zařízení žádné zásahy, které by mohly narušit řádné plnění této smlouvy.</w:t>
      </w:r>
    </w:p>
    <w:p w:rsidR="00AA5E62" w:rsidRPr="00C91E80" w:rsidRDefault="00AA5E62" w:rsidP="00AA5E62">
      <w:pPr>
        <w:pStyle w:val="Zkladntextodsazen"/>
        <w:numPr>
          <w:ilvl w:val="0"/>
          <w:numId w:val="7"/>
        </w:numPr>
        <w:spacing w:after="120"/>
        <w:jc w:val="both"/>
        <w:rPr>
          <w:szCs w:val="24"/>
        </w:rPr>
      </w:pPr>
      <w:r w:rsidRPr="00C91E80">
        <w:rPr>
          <w:szCs w:val="24"/>
        </w:rPr>
        <w:t xml:space="preserve">Majitel neprodleně doručí Společnosti kopii předávacího protokolu s  hl. m. Prahou, </w:t>
      </w:r>
      <w:proofErr w:type="gramStart"/>
      <w:r w:rsidRPr="00C91E80">
        <w:rPr>
          <w:szCs w:val="24"/>
        </w:rPr>
        <w:t>který</w:t>
      </w:r>
      <w:proofErr w:type="gramEnd"/>
      <w:r w:rsidRPr="00C91E80">
        <w:rPr>
          <w:szCs w:val="24"/>
        </w:rPr>
        <w:t xml:space="preserve"> souvisí s předmětem a dobou trvání této smlouvy (čl. 2, odst. 2).</w:t>
      </w:r>
    </w:p>
    <w:p w:rsidR="001F3F60" w:rsidRDefault="001F3F60" w:rsidP="00AA5E62">
      <w:pPr>
        <w:spacing w:after="120"/>
        <w:jc w:val="both"/>
        <w:rPr>
          <w:rFonts w:ascii="Times New Roman" w:hAnsi="Times New Roman"/>
          <w:sz w:val="24"/>
          <w:szCs w:val="24"/>
        </w:rPr>
      </w:pPr>
    </w:p>
    <w:p w:rsidR="00AA5E62" w:rsidRDefault="00AA5E62" w:rsidP="00AA5E62">
      <w:pPr>
        <w:jc w:val="center"/>
        <w:rPr>
          <w:rFonts w:ascii="Times New Roman" w:hAnsi="Times New Roman"/>
          <w:b/>
          <w:sz w:val="24"/>
          <w:szCs w:val="24"/>
        </w:rPr>
      </w:pPr>
      <w:r>
        <w:rPr>
          <w:rFonts w:ascii="Times New Roman" w:hAnsi="Times New Roman"/>
          <w:b/>
          <w:sz w:val="24"/>
          <w:szCs w:val="24"/>
        </w:rPr>
        <w:t>Článek IV.</w:t>
      </w:r>
    </w:p>
    <w:p w:rsidR="00AA5E62" w:rsidRDefault="00AA5E62" w:rsidP="00AA5E62">
      <w:pPr>
        <w:jc w:val="center"/>
        <w:rPr>
          <w:rFonts w:ascii="Times New Roman" w:hAnsi="Times New Roman"/>
          <w:b/>
          <w:sz w:val="24"/>
          <w:szCs w:val="24"/>
        </w:rPr>
      </w:pPr>
      <w:r>
        <w:rPr>
          <w:rFonts w:ascii="Times New Roman" w:hAnsi="Times New Roman"/>
          <w:b/>
          <w:sz w:val="24"/>
          <w:szCs w:val="24"/>
        </w:rPr>
        <w:t>Povinnosti Společnosti</w:t>
      </w:r>
    </w:p>
    <w:p w:rsidR="00AA5E62" w:rsidRDefault="00AA5E62" w:rsidP="00AA5E62">
      <w:pPr>
        <w:jc w:val="center"/>
        <w:rPr>
          <w:rFonts w:ascii="Times New Roman" w:hAnsi="Times New Roman"/>
          <w:sz w:val="24"/>
          <w:szCs w:val="24"/>
        </w:rPr>
      </w:pPr>
    </w:p>
    <w:p w:rsidR="00AA5E62" w:rsidRDefault="00AA5E62" w:rsidP="00AA5E62">
      <w:pPr>
        <w:tabs>
          <w:tab w:val="left" w:pos="1080"/>
        </w:tabs>
        <w:spacing w:after="120"/>
        <w:ind w:left="360" w:hanging="36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Společnost je povinna:</w:t>
      </w:r>
    </w:p>
    <w:p w:rsidR="00AA5E62" w:rsidRDefault="00AA5E62" w:rsidP="00AA5E62">
      <w:pPr>
        <w:numPr>
          <w:ilvl w:val="1"/>
          <w:numId w:val="8"/>
        </w:numPr>
        <w:tabs>
          <w:tab w:val="clear" w:pos="996"/>
          <w:tab w:val="num" w:pos="720"/>
          <w:tab w:val="left" w:pos="993"/>
        </w:tabs>
        <w:spacing w:after="120"/>
        <w:ind w:left="720" w:hanging="360"/>
        <w:jc w:val="both"/>
        <w:rPr>
          <w:rFonts w:ascii="Times New Roman" w:hAnsi="Times New Roman"/>
          <w:sz w:val="24"/>
          <w:szCs w:val="24"/>
        </w:rPr>
      </w:pPr>
      <w:r>
        <w:rPr>
          <w:rFonts w:ascii="Times New Roman" w:hAnsi="Times New Roman"/>
          <w:sz w:val="24"/>
          <w:szCs w:val="24"/>
        </w:rPr>
        <w:t>užívat zařízení podle jeho určení a k účelu, jak je uveden v této smlouvě,</w:t>
      </w:r>
    </w:p>
    <w:p w:rsidR="00AA5E62" w:rsidRDefault="00AA5E62" w:rsidP="00AA5E62">
      <w:pPr>
        <w:numPr>
          <w:ilvl w:val="1"/>
          <w:numId w:val="8"/>
        </w:numPr>
        <w:tabs>
          <w:tab w:val="clear" w:pos="996"/>
          <w:tab w:val="num" w:pos="720"/>
          <w:tab w:val="left" w:pos="993"/>
        </w:tabs>
        <w:spacing w:after="120"/>
        <w:ind w:left="720" w:hanging="360"/>
        <w:jc w:val="both"/>
        <w:rPr>
          <w:rFonts w:ascii="Times New Roman" w:hAnsi="Times New Roman"/>
          <w:sz w:val="24"/>
          <w:szCs w:val="24"/>
        </w:rPr>
      </w:pPr>
      <w:r>
        <w:rPr>
          <w:rFonts w:ascii="Times New Roman" w:hAnsi="Times New Roman"/>
          <w:sz w:val="24"/>
          <w:szCs w:val="24"/>
        </w:rPr>
        <w:lastRenderedPageBreak/>
        <w:t>udržovat zařízení s potřebnou odbornou péčí,</w:t>
      </w:r>
    </w:p>
    <w:p w:rsidR="00AA5E62" w:rsidRDefault="00AA5E62" w:rsidP="00AA5E62">
      <w:pPr>
        <w:numPr>
          <w:ilvl w:val="1"/>
          <w:numId w:val="8"/>
        </w:numPr>
        <w:tabs>
          <w:tab w:val="clear" w:pos="996"/>
          <w:tab w:val="num" w:pos="720"/>
          <w:tab w:val="left" w:pos="993"/>
        </w:tabs>
        <w:spacing w:after="120"/>
        <w:ind w:left="720" w:hanging="360"/>
        <w:jc w:val="both"/>
        <w:rPr>
          <w:rFonts w:ascii="Times New Roman" w:hAnsi="Times New Roman"/>
          <w:sz w:val="24"/>
          <w:szCs w:val="24"/>
        </w:rPr>
      </w:pPr>
      <w:r>
        <w:rPr>
          <w:rFonts w:ascii="Times New Roman" w:hAnsi="Times New Roman"/>
          <w:sz w:val="24"/>
          <w:szCs w:val="24"/>
        </w:rPr>
        <w:t>nakupovat elektrickou energii,</w:t>
      </w:r>
    </w:p>
    <w:p w:rsidR="00AA5E62" w:rsidRDefault="00AA5E62" w:rsidP="00AA5E62">
      <w:pPr>
        <w:numPr>
          <w:ilvl w:val="1"/>
          <w:numId w:val="8"/>
        </w:numPr>
        <w:tabs>
          <w:tab w:val="clear" w:pos="996"/>
          <w:tab w:val="num" w:pos="720"/>
          <w:tab w:val="left" w:pos="993"/>
        </w:tabs>
        <w:spacing w:after="120"/>
        <w:ind w:left="720" w:hanging="360"/>
        <w:jc w:val="both"/>
        <w:rPr>
          <w:rFonts w:ascii="Times New Roman" w:hAnsi="Times New Roman"/>
          <w:sz w:val="24"/>
          <w:szCs w:val="24"/>
        </w:rPr>
      </w:pPr>
      <w:r>
        <w:rPr>
          <w:rFonts w:ascii="Times New Roman" w:hAnsi="Times New Roman"/>
          <w:sz w:val="24"/>
          <w:szCs w:val="24"/>
        </w:rPr>
        <w:t xml:space="preserve">provádět preventivní, běžnou a havarijní údržbu, jakož i opravy zařízení, </w:t>
      </w:r>
    </w:p>
    <w:p w:rsidR="00AA5E62" w:rsidRDefault="00AA5E62" w:rsidP="00AA5E62">
      <w:pPr>
        <w:numPr>
          <w:ilvl w:val="1"/>
          <w:numId w:val="8"/>
        </w:numPr>
        <w:tabs>
          <w:tab w:val="clear" w:pos="996"/>
          <w:tab w:val="num" w:pos="720"/>
          <w:tab w:val="left" w:pos="993"/>
        </w:tabs>
        <w:spacing w:after="120"/>
        <w:ind w:left="720" w:hanging="360"/>
        <w:jc w:val="both"/>
        <w:rPr>
          <w:rFonts w:ascii="Times New Roman" w:hAnsi="Times New Roman"/>
          <w:sz w:val="24"/>
          <w:szCs w:val="24"/>
        </w:rPr>
      </w:pPr>
      <w:r>
        <w:rPr>
          <w:rFonts w:ascii="Times New Roman" w:hAnsi="Times New Roman"/>
          <w:sz w:val="24"/>
          <w:szCs w:val="24"/>
        </w:rPr>
        <w:t>odstraňovat škody na zařízení způsobené povětrnostními vlivy a jinými činiteli,</w:t>
      </w:r>
    </w:p>
    <w:p w:rsidR="00AA5E62" w:rsidRDefault="00AA5E62" w:rsidP="00AA5E62">
      <w:pPr>
        <w:numPr>
          <w:ilvl w:val="1"/>
          <w:numId w:val="8"/>
        </w:numPr>
        <w:tabs>
          <w:tab w:val="clear" w:pos="996"/>
          <w:tab w:val="num" w:pos="720"/>
          <w:tab w:val="left" w:pos="993"/>
        </w:tabs>
        <w:spacing w:after="120"/>
        <w:ind w:left="720" w:hanging="360"/>
        <w:jc w:val="both"/>
        <w:rPr>
          <w:rFonts w:ascii="Times New Roman" w:hAnsi="Times New Roman"/>
          <w:sz w:val="24"/>
          <w:szCs w:val="24"/>
        </w:rPr>
      </w:pPr>
      <w:r>
        <w:rPr>
          <w:rFonts w:ascii="Times New Roman" w:hAnsi="Times New Roman"/>
          <w:sz w:val="24"/>
          <w:szCs w:val="24"/>
        </w:rPr>
        <w:t>zabezpečit veškeré materiály a náhradní díly potřebné pro údržbu a opravy,</w:t>
      </w:r>
    </w:p>
    <w:p w:rsidR="00AA5E62" w:rsidRDefault="00AA5E62" w:rsidP="00AA5E62">
      <w:pPr>
        <w:numPr>
          <w:ilvl w:val="1"/>
          <w:numId w:val="8"/>
        </w:numPr>
        <w:tabs>
          <w:tab w:val="clear" w:pos="996"/>
          <w:tab w:val="num" w:pos="720"/>
          <w:tab w:val="left" w:pos="993"/>
        </w:tabs>
        <w:spacing w:after="120"/>
        <w:ind w:left="720" w:hanging="360"/>
        <w:jc w:val="both"/>
        <w:rPr>
          <w:rFonts w:ascii="Times New Roman" w:hAnsi="Times New Roman"/>
          <w:sz w:val="24"/>
          <w:szCs w:val="24"/>
        </w:rPr>
      </w:pPr>
      <w:r>
        <w:rPr>
          <w:rFonts w:ascii="Times New Roman" w:hAnsi="Times New Roman"/>
          <w:sz w:val="24"/>
          <w:szCs w:val="24"/>
        </w:rPr>
        <w:t>řešit náhrady škod a ztrát na svěřeném majetku,</w:t>
      </w:r>
    </w:p>
    <w:p w:rsidR="00AA5E62" w:rsidRDefault="00AA5E62" w:rsidP="00AA5E62">
      <w:pPr>
        <w:numPr>
          <w:ilvl w:val="1"/>
          <w:numId w:val="8"/>
        </w:numPr>
        <w:tabs>
          <w:tab w:val="clear" w:pos="996"/>
          <w:tab w:val="num" w:pos="720"/>
          <w:tab w:val="left" w:pos="993"/>
        </w:tabs>
        <w:spacing w:after="120"/>
        <w:ind w:left="720" w:hanging="360"/>
        <w:jc w:val="both"/>
        <w:rPr>
          <w:rFonts w:ascii="Times New Roman" w:hAnsi="Times New Roman"/>
          <w:sz w:val="24"/>
          <w:szCs w:val="24"/>
        </w:rPr>
      </w:pPr>
      <w:r>
        <w:rPr>
          <w:rFonts w:ascii="Times New Roman" w:hAnsi="Times New Roman"/>
          <w:sz w:val="24"/>
          <w:szCs w:val="24"/>
        </w:rPr>
        <w:t xml:space="preserve">při veškeré činnosti dodržovat všechny obecně závazné právní předpisy a technické normy v oblasti provozování a bezpečnosti elektrických zařízení, zvláště ČSN EN 40-1, ČSN EN 40-2, ČSN EN 40-3-1, ČSN EN 40-3-2, ČSN EN 40-3-3, ČSN EN 40-4, ČSN EN 40-5, ČSN EN 40-6, ČSN EN 40-7, ČSN EN 12665, ČSN CEN/TR 13201-1, ČSN EN 13201-2, ČSN EN 13201-3, ČSN EN 13201-4, ČSN EN 60598-1 </w:t>
      </w:r>
      <w:proofErr w:type="spellStart"/>
      <w:r>
        <w:rPr>
          <w:rFonts w:ascii="Times New Roman" w:hAnsi="Times New Roman"/>
          <w:sz w:val="24"/>
          <w:szCs w:val="24"/>
        </w:rPr>
        <w:t>ed</w:t>
      </w:r>
      <w:proofErr w:type="spellEnd"/>
      <w:r>
        <w:rPr>
          <w:rFonts w:ascii="Times New Roman" w:hAnsi="Times New Roman"/>
          <w:sz w:val="24"/>
          <w:szCs w:val="24"/>
        </w:rPr>
        <w:t>. 5, ČSN EN 60598-2-3 ed.2, hygienické a bezpečnostní předpisy, jakož i provádět neprodleně všechny činnosti, které jsou nezbytné k zajištění bezpečné funkce elektrických zařízení s cílem vyloučit jakékoliv možné ohrožení zdraví nebo života osob a postupovat v souladu s obecně závaznými právními předpisy. Veškeré práce prováděné na systému VO musí být v souladu s interní směrnicí Společnosti ELT S 14.</w:t>
      </w:r>
    </w:p>
    <w:p w:rsidR="00AA5E62" w:rsidRDefault="00AA5E62" w:rsidP="00AA5E62">
      <w:pPr>
        <w:pStyle w:val="Zkladntextodsazen3"/>
        <w:ind w:left="360"/>
        <w:rPr>
          <w:szCs w:val="24"/>
        </w:rPr>
      </w:pPr>
    </w:p>
    <w:p w:rsidR="00AA5E62" w:rsidRPr="00C91E80" w:rsidRDefault="00AA5E62" w:rsidP="00AA5E62">
      <w:pPr>
        <w:pStyle w:val="Zkladntextodsazen"/>
        <w:numPr>
          <w:ilvl w:val="0"/>
          <w:numId w:val="9"/>
        </w:numPr>
        <w:spacing w:after="120"/>
        <w:jc w:val="both"/>
        <w:rPr>
          <w:szCs w:val="24"/>
        </w:rPr>
      </w:pPr>
      <w:r>
        <w:rPr>
          <w:szCs w:val="24"/>
        </w:rPr>
        <w:t xml:space="preserve"> </w:t>
      </w:r>
      <w:r w:rsidRPr="00C91E80">
        <w:rPr>
          <w:szCs w:val="24"/>
        </w:rPr>
        <w:t xml:space="preserve">Společnost má vytvořeny podmínky pro výkon údržby tak, aby </w:t>
      </w:r>
    </w:p>
    <w:p w:rsidR="00AA5E62" w:rsidRDefault="00AA5E62" w:rsidP="00AA5E62">
      <w:pPr>
        <w:pStyle w:val="Zkladntextodsazen3"/>
        <w:numPr>
          <w:ilvl w:val="1"/>
          <w:numId w:val="9"/>
        </w:numPr>
        <w:spacing w:after="120"/>
        <w:ind w:hanging="360"/>
        <w:rPr>
          <w:szCs w:val="24"/>
        </w:rPr>
      </w:pPr>
      <w:r>
        <w:rPr>
          <w:szCs w:val="24"/>
        </w:rPr>
        <w:t>do 60 minut od oznámení zahájila práce a nepřetržitě pokračovala na odstranění havárie nebo poruchy zařízení, při níž může dojít k ohrožení zdraví nebo života elektrickým proudem,</w:t>
      </w:r>
    </w:p>
    <w:p w:rsidR="00AA5E62" w:rsidRDefault="00AA5E62" w:rsidP="00AA5E62">
      <w:pPr>
        <w:pStyle w:val="Zkladntextodsazen3"/>
        <w:numPr>
          <w:ilvl w:val="1"/>
          <w:numId w:val="9"/>
        </w:numPr>
        <w:spacing w:after="120"/>
        <w:ind w:hanging="360"/>
        <w:rPr>
          <w:szCs w:val="24"/>
        </w:rPr>
      </w:pPr>
      <w:r>
        <w:rPr>
          <w:szCs w:val="24"/>
        </w:rPr>
        <w:t>do 5 dnů od oznámení zahájila práce a nepřetržitě pokračovala na odstranění škod a závad menšího rozsahu,</w:t>
      </w:r>
    </w:p>
    <w:p w:rsidR="00AA5E62" w:rsidRDefault="00AA5E62" w:rsidP="00AA5E62">
      <w:pPr>
        <w:pStyle w:val="Zkladntextodsazen3"/>
        <w:numPr>
          <w:ilvl w:val="1"/>
          <w:numId w:val="9"/>
        </w:numPr>
        <w:spacing w:after="120"/>
        <w:ind w:hanging="360"/>
        <w:rPr>
          <w:szCs w:val="24"/>
        </w:rPr>
      </w:pPr>
      <w:r>
        <w:rPr>
          <w:szCs w:val="24"/>
        </w:rPr>
        <w:t xml:space="preserve">do 4 dnů od oznámení zaměřila a do </w:t>
      </w:r>
      <w:proofErr w:type="gramStart"/>
      <w:r>
        <w:rPr>
          <w:szCs w:val="24"/>
        </w:rPr>
        <w:t>10ti</w:t>
      </w:r>
      <w:proofErr w:type="gramEnd"/>
      <w:r>
        <w:rPr>
          <w:szCs w:val="24"/>
        </w:rPr>
        <w:t xml:space="preserve"> dnů zahájila práce a nepřetržitě pokračovala na odstranění kabelové poruchy,</w:t>
      </w:r>
    </w:p>
    <w:p w:rsidR="00AA5E62" w:rsidRDefault="00AA5E62" w:rsidP="00AA5E62">
      <w:pPr>
        <w:pStyle w:val="Zkladntextodsazen3"/>
        <w:numPr>
          <w:ilvl w:val="1"/>
          <w:numId w:val="9"/>
        </w:numPr>
        <w:spacing w:after="120"/>
        <w:ind w:hanging="360"/>
        <w:rPr>
          <w:szCs w:val="24"/>
        </w:rPr>
      </w:pPr>
      <w:r>
        <w:rPr>
          <w:szCs w:val="24"/>
        </w:rPr>
        <w:t xml:space="preserve">do 30 dnů odstranila provizorní vzdušná vedení, která jsou důsledkem operativního řešení kabelové </w:t>
      </w:r>
      <w:proofErr w:type="gramStart"/>
      <w:r>
        <w:rPr>
          <w:szCs w:val="24"/>
        </w:rPr>
        <w:t>poruchy a provede</w:t>
      </w:r>
      <w:proofErr w:type="gramEnd"/>
      <w:r>
        <w:rPr>
          <w:szCs w:val="24"/>
        </w:rPr>
        <w:t xml:space="preserve"> konečnou úpravu zemního kabelového vedení.</w:t>
      </w:r>
    </w:p>
    <w:p w:rsidR="00AA5E62" w:rsidRPr="001F3F60" w:rsidRDefault="00AA5E62" w:rsidP="001F3F60">
      <w:pPr>
        <w:jc w:val="center"/>
        <w:rPr>
          <w:rFonts w:ascii="Times New Roman" w:hAnsi="Times New Roman"/>
          <w:b/>
          <w:sz w:val="24"/>
          <w:szCs w:val="24"/>
        </w:rPr>
      </w:pPr>
    </w:p>
    <w:p w:rsidR="00AA5E62" w:rsidRPr="001F3F60" w:rsidRDefault="00AA5E62" w:rsidP="001F3F60">
      <w:pPr>
        <w:jc w:val="center"/>
        <w:rPr>
          <w:rFonts w:ascii="Times New Roman" w:hAnsi="Times New Roman"/>
          <w:b/>
          <w:sz w:val="24"/>
          <w:szCs w:val="24"/>
        </w:rPr>
      </w:pPr>
      <w:r w:rsidRPr="001F3F60">
        <w:rPr>
          <w:rFonts w:ascii="Times New Roman" w:hAnsi="Times New Roman"/>
          <w:b/>
          <w:sz w:val="24"/>
          <w:szCs w:val="24"/>
        </w:rPr>
        <w:t>Článek V.</w:t>
      </w:r>
    </w:p>
    <w:p w:rsidR="00AA5E62" w:rsidRPr="001F3F60" w:rsidRDefault="00AA5E62" w:rsidP="001F3F60">
      <w:pPr>
        <w:jc w:val="center"/>
        <w:rPr>
          <w:rFonts w:ascii="Times New Roman" w:hAnsi="Times New Roman"/>
          <w:b/>
          <w:sz w:val="24"/>
          <w:szCs w:val="24"/>
        </w:rPr>
      </w:pPr>
      <w:r w:rsidRPr="001F3F60">
        <w:rPr>
          <w:rFonts w:ascii="Times New Roman" w:hAnsi="Times New Roman"/>
          <w:b/>
          <w:sz w:val="24"/>
          <w:szCs w:val="24"/>
        </w:rPr>
        <w:t>Platby a platební podmínky</w:t>
      </w:r>
    </w:p>
    <w:p w:rsidR="00AA5E62" w:rsidRDefault="00AA5E62" w:rsidP="00AA5E62">
      <w:pPr>
        <w:jc w:val="center"/>
        <w:rPr>
          <w:rFonts w:ascii="Times New Roman" w:hAnsi="Times New Roman"/>
          <w:sz w:val="24"/>
          <w:szCs w:val="24"/>
        </w:rPr>
      </w:pPr>
    </w:p>
    <w:p w:rsidR="00AA5E62" w:rsidRPr="00C91E80" w:rsidRDefault="00AA5E62" w:rsidP="00AA5E62">
      <w:pPr>
        <w:pStyle w:val="Zkladntextodsazen"/>
        <w:tabs>
          <w:tab w:val="left" w:pos="708"/>
        </w:tabs>
        <w:spacing w:after="120"/>
        <w:ind w:left="360" w:hanging="360"/>
        <w:rPr>
          <w:szCs w:val="24"/>
        </w:rPr>
      </w:pPr>
      <w:r>
        <w:rPr>
          <w:szCs w:val="24"/>
        </w:rPr>
        <w:t>1.</w:t>
      </w:r>
      <w:r>
        <w:rPr>
          <w:szCs w:val="24"/>
        </w:rPr>
        <w:tab/>
      </w:r>
      <w:r w:rsidRPr="00C91E80">
        <w:rPr>
          <w:szCs w:val="24"/>
        </w:rPr>
        <w:t xml:space="preserve">Majitel se zavazuje platit Společnosti na její účet s účinností od data přejímacího řízení dle čl. II., odst. 1 za výkon činností souvisících s provozem a údržbou podle této smlouvy tuto smluvní cenu: </w:t>
      </w:r>
    </w:p>
    <w:p w:rsidR="00AA5E62" w:rsidRPr="00C91E80" w:rsidRDefault="00AA5E62" w:rsidP="00AA5E62">
      <w:pPr>
        <w:numPr>
          <w:ilvl w:val="1"/>
          <w:numId w:val="10"/>
        </w:numPr>
        <w:spacing w:after="120"/>
        <w:ind w:left="709" w:hanging="349"/>
        <w:jc w:val="both"/>
        <w:rPr>
          <w:rFonts w:ascii="Times New Roman" w:hAnsi="Times New Roman"/>
          <w:sz w:val="24"/>
          <w:szCs w:val="24"/>
        </w:rPr>
      </w:pPr>
      <w:r w:rsidRPr="00C91E80">
        <w:rPr>
          <w:rFonts w:ascii="Times New Roman" w:hAnsi="Times New Roman"/>
          <w:sz w:val="24"/>
          <w:szCs w:val="24"/>
        </w:rPr>
        <w:t>cena za údržbu zařízení specifikovaného v článku I. odst. 1. činí měsíčně 1386 Kč bez DPH.</w:t>
      </w:r>
    </w:p>
    <w:p w:rsidR="00AA5E62" w:rsidRPr="00C91E80" w:rsidRDefault="00AA5E62" w:rsidP="00AA5E62">
      <w:pPr>
        <w:numPr>
          <w:ilvl w:val="1"/>
          <w:numId w:val="10"/>
        </w:numPr>
        <w:spacing w:after="120"/>
        <w:ind w:left="851" w:hanging="491"/>
        <w:jc w:val="both"/>
        <w:rPr>
          <w:rFonts w:ascii="Times New Roman" w:hAnsi="Times New Roman"/>
          <w:sz w:val="24"/>
          <w:szCs w:val="24"/>
        </w:rPr>
      </w:pPr>
      <w:r w:rsidRPr="00C91E80">
        <w:rPr>
          <w:rFonts w:ascii="Times New Roman" w:hAnsi="Times New Roman"/>
          <w:sz w:val="24"/>
          <w:szCs w:val="24"/>
        </w:rPr>
        <w:t xml:space="preserve"> cena za provoz zařízení, včetně platby za el. </w:t>
      </w:r>
      <w:proofErr w:type="gramStart"/>
      <w:r w:rsidRPr="00C91E80">
        <w:rPr>
          <w:rFonts w:ascii="Times New Roman" w:hAnsi="Times New Roman"/>
          <w:sz w:val="24"/>
          <w:szCs w:val="24"/>
        </w:rPr>
        <w:t>energii</w:t>
      </w:r>
      <w:proofErr w:type="gramEnd"/>
      <w:r w:rsidRPr="00C91E80">
        <w:rPr>
          <w:rFonts w:ascii="Times New Roman" w:hAnsi="Times New Roman"/>
          <w:sz w:val="24"/>
          <w:szCs w:val="24"/>
        </w:rPr>
        <w:t>,  specifikovaného v článku I. odst. 1. činí měsíčně 356 Kč bez DPH.</w:t>
      </w:r>
    </w:p>
    <w:p w:rsidR="00AA5E62" w:rsidRPr="00C91E80" w:rsidRDefault="00AA5E62" w:rsidP="00AA5E62">
      <w:pPr>
        <w:numPr>
          <w:ilvl w:val="1"/>
          <w:numId w:val="10"/>
        </w:numPr>
        <w:spacing w:after="120"/>
        <w:ind w:left="709" w:hanging="349"/>
        <w:jc w:val="both"/>
        <w:rPr>
          <w:rFonts w:ascii="Times New Roman" w:hAnsi="Times New Roman"/>
          <w:sz w:val="24"/>
          <w:szCs w:val="24"/>
        </w:rPr>
      </w:pPr>
      <w:r w:rsidRPr="00C91E80">
        <w:rPr>
          <w:rFonts w:ascii="Times New Roman" w:hAnsi="Times New Roman"/>
          <w:sz w:val="24"/>
          <w:szCs w:val="24"/>
        </w:rPr>
        <w:t>K ceně účtované Společností dle tohoto článku bude připočtena daň z přidané hodnoty (DPH). Výše DPH se stanovuje ke dni zdanitelného plnění dle platné legislativy. Sazba DPH ke dni uzavření této smlouvy činí 21 %.</w:t>
      </w:r>
    </w:p>
    <w:p w:rsidR="00AA5E62" w:rsidRDefault="00AA5E62" w:rsidP="00AA5E62">
      <w:pPr>
        <w:spacing w:after="120"/>
        <w:ind w:left="720"/>
        <w:jc w:val="both"/>
        <w:rPr>
          <w:rFonts w:ascii="Times New Roman" w:hAnsi="Times New Roman"/>
          <w:sz w:val="24"/>
          <w:szCs w:val="24"/>
        </w:rPr>
      </w:pPr>
    </w:p>
    <w:p w:rsidR="00AA5E62" w:rsidRPr="00C91E80" w:rsidRDefault="00AA5E62" w:rsidP="00AA5E62">
      <w:pPr>
        <w:pStyle w:val="Zkladntextodsazen"/>
        <w:numPr>
          <w:ilvl w:val="0"/>
          <w:numId w:val="10"/>
        </w:numPr>
        <w:tabs>
          <w:tab w:val="num" w:pos="360"/>
        </w:tabs>
        <w:spacing w:after="120"/>
        <w:ind w:left="360" w:hanging="360"/>
        <w:jc w:val="both"/>
        <w:rPr>
          <w:bCs/>
          <w:szCs w:val="24"/>
        </w:rPr>
      </w:pPr>
      <w:r w:rsidRPr="00C91E80">
        <w:rPr>
          <w:szCs w:val="24"/>
        </w:rPr>
        <w:lastRenderedPageBreak/>
        <w:t xml:space="preserve">Cena uvedená v odst. 1 bude Majitelem placena Společnosti v pravidelných měsíčních splátkách na základě doručených faktur Společnosti. Faktury musí obsahovat veškeré zákonné náležitosti účetního a daňového dokladu v souladu s ustanoveními zákona o účetnictví č. 563/1991 Sb. v platném znění a zákona o dani z přidané hodnoty </w:t>
      </w:r>
      <w:r w:rsidRPr="00C91E80">
        <w:rPr>
          <w:bCs/>
          <w:szCs w:val="24"/>
        </w:rPr>
        <w:t>č. 235/2004 Sb., v platném znění. Splatnost faktur je 14 dní.</w:t>
      </w:r>
    </w:p>
    <w:p w:rsidR="00AA5E62" w:rsidRPr="00C91E80" w:rsidRDefault="00AA5E62" w:rsidP="00AA5E62">
      <w:pPr>
        <w:pStyle w:val="Zkladntextodsazen"/>
        <w:numPr>
          <w:ilvl w:val="0"/>
          <w:numId w:val="10"/>
        </w:numPr>
        <w:tabs>
          <w:tab w:val="num" w:pos="360"/>
        </w:tabs>
        <w:spacing w:after="120"/>
        <w:ind w:left="360" w:hanging="360"/>
        <w:jc w:val="both"/>
        <w:rPr>
          <w:b/>
          <w:szCs w:val="24"/>
        </w:rPr>
      </w:pPr>
      <w:r w:rsidRPr="00C91E80">
        <w:rPr>
          <w:szCs w:val="24"/>
        </w:rPr>
        <w:t>Úprava výše uvedené ceny dle odst. 1 bude upravována pro kalendářní rok dle oficiálně vyhlášené míry inflace Českým statistickým úřadem za předchozí rok. Úhrada ceny za elektrickou energii bude upravována průběžně v závislosti na změnách ceny elektrické energie. Při změně příslušného právního předpisu upravujícího sazbu daně z přidané hodnoty bude tato složka ceny v souladu s touto změnou upravena. Úprava smluvní ceny bude Majiteli oznámena doporučeným dopisem.</w:t>
      </w:r>
    </w:p>
    <w:p w:rsidR="00AA5E62" w:rsidRDefault="00AA5E62" w:rsidP="00AA5E62">
      <w:pPr>
        <w:spacing w:after="120"/>
        <w:jc w:val="both"/>
        <w:rPr>
          <w:rFonts w:ascii="Times New Roman" w:hAnsi="Times New Roman"/>
          <w:b/>
          <w:sz w:val="24"/>
          <w:szCs w:val="24"/>
        </w:rPr>
      </w:pPr>
    </w:p>
    <w:p w:rsidR="00AA5E62" w:rsidRDefault="00AA5E62" w:rsidP="00AA5E62">
      <w:pPr>
        <w:jc w:val="center"/>
        <w:rPr>
          <w:rFonts w:ascii="Times New Roman" w:hAnsi="Times New Roman"/>
          <w:b/>
          <w:sz w:val="24"/>
          <w:szCs w:val="24"/>
        </w:rPr>
      </w:pPr>
      <w:r>
        <w:rPr>
          <w:rFonts w:ascii="Times New Roman" w:hAnsi="Times New Roman"/>
          <w:b/>
          <w:sz w:val="24"/>
          <w:szCs w:val="24"/>
        </w:rPr>
        <w:t>Článek VI.</w:t>
      </w:r>
    </w:p>
    <w:p w:rsidR="00AA5E62" w:rsidRDefault="00AA5E62" w:rsidP="00AA5E62">
      <w:pPr>
        <w:jc w:val="center"/>
        <w:rPr>
          <w:rFonts w:ascii="Times New Roman" w:hAnsi="Times New Roman"/>
          <w:b/>
          <w:sz w:val="24"/>
          <w:szCs w:val="24"/>
        </w:rPr>
      </w:pPr>
      <w:r>
        <w:rPr>
          <w:rFonts w:ascii="Times New Roman" w:hAnsi="Times New Roman"/>
          <w:b/>
          <w:sz w:val="24"/>
          <w:szCs w:val="24"/>
        </w:rPr>
        <w:t>Sankce za neplnění podmínek smlouvy</w:t>
      </w:r>
    </w:p>
    <w:p w:rsidR="00AA5E62" w:rsidRDefault="00AA5E62" w:rsidP="00AA5E62">
      <w:pPr>
        <w:tabs>
          <w:tab w:val="left" w:pos="284"/>
        </w:tabs>
        <w:ind w:left="283"/>
        <w:jc w:val="center"/>
        <w:rPr>
          <w:rFonts w:ascii="Times New Roman" w:hAnsi="Times New Roman"/>
          <w:sz w:val="24"/>
          <w:szCs w:val="24"/>
        </w:rPr>
      </w:pPr>
    </w:p>
    <w:p w:rsidR="00AA5E62" w:rsidRPr="00C91E80" w:rsidRDefault="00AA5E62" w:rsidP="00AA5E62">
      <w:pPr>
        <w:pStyle w:val="Zkladntextodsazen"/>
        <w:tabs>
          <w:tab w:val="left" w:pos="360"/>
        </w:tabs>
        <w:spacing w:after="120"/>
        <w:ind w:left="360" w:hanging="360"/>
        <w:rPr>
          <w:szCs w:val="24"/>
        </w:rPr>
      </w:pPr>
      <w:r>
        <w:rPr>
          <w:szCs w:val="24"/>
        </w:rPr>
        <w:t>1.</w:t>
      </w:r>
      <w:r>
        <w:rPr>
          <w:szCs w:val="24"/>
        </w:rPr>
        <w:tab/>
      </w:r>
      <w:r w:rsidRPr="00C91E80">
        <w:rPr>
          <w:szCs w:val="24"/>
        </w:rPr>
        <w:t xml:space="preserve">Společnost zaplatí za nedodržení lhůt stanovených pro opravy v článku IV. odst. 2 Majiteli smluvní pokutu ve výši 1/100 ceny uvedené v článku V. odst. </w:t>
      </w:r>
      <w:proofErr w:type="gramStart"/>
      <w:r w:rsidRPr="00C91E80">
        <w:rPr>
          <w:szCs w:val="24"/>
        </w:rPr>
        <w:t>1.1. za</w:t>
      </w:r>
      <w:proofErr w:type="gramEnd"/>
      <w:r w:rsidRPr="00C91E80">
        <w:rPr>
          <w:szCs w:val="24"/>
        </w:rPr>
        <w:t xml:space="preserve"> světelné místo denně. </w:t>
      </w:r>
    </w:p>
    <w:p w:rsidR="00AA5E62" w:rsidRPr="00C91E80" w:rsidRDefault="00AA5E62" w:rsidP="00AA5E62">
      <w:pPr>
        <w:spacing w:after="120"/>
        <w:ind w:left="360" w:hanging="360"/>
        <w:jc w:val="both"/>
        <w:rPr>
          <w:rFonts w:ascii="Times New Roman" w:hAnsi="Times New Roman"/>
          <w:sz w:val="24"/>
          <w:szCs w:val="24"/>
        </w:rPr>
      </w:pPr>
      <w:r w:rsidRPr="00C91E80">
        <w:rPr>
          <w:rFonts w:ascii="Times New Roman" w:hAnsi="Times New Roman"/>
          <w:sz w:val="24"/>
          <w:szCs w:val="24"/>
        </w:rPr>
        <w:t>2.</w:t>
      </w:r>
      <w:r w:rsidRPr="00C91E80">
        <w:rPr>
          <w:rFonts w:ascii="Times New Roman" w:hAnsi="Times New Roman"/>
          <w:sz w:val="24"/>
          <w:szCs w:val="24"/>
        </w:rPr>
        <w:tab/>
        <w:t xml:space="preserve">Jednotlivé smluvní pokuty se sčítají. </w:t>
      </w:r>
    </w:p>
    <w:p w:rsidR="00AA5E62" w:rsidRDefault="00AA5E62" w:rsidP="00AA5E62">
      <w:pPr>
        <w:numPr>
          <w:ilvl w:val="0"/>
          <w:numId w:val="9"/>
        </w:numPr>
        <w:spacing w:after="120"/>
        <w:jc w:val="both"/>
        <w:rPr>
          <w:rFonts w:ascii="Times New Roman" w:hAnsi="Times New Roman"/>
          <w:sz w:val="24"/>
          <w:szCs w:val="24"/>
        </w:rPr>
      </w:pPr>
      <w:r w:rsidRPr="00C91E80">
        <w:rPr>
          <w:rFonts w:ascii="Times New Roman" w:hAnsi="Times New Roman"/>
          <w:sz w:val="24"/>
          <w:szCs w:val="24"/>
        </w:rPr>
        <w:t>Pro případ prodlení Majitele s placením úhrad dle této smlouvy sjednávají smluvní strany úrok z prodlení ve výši 0,05 % z dlužné částky za každý den prodlení až do úplného zaplacení úhrad. Úrok z prodlení je splatný na vyžádání</w:t>
      </w:r>
      <w:r>
        <w:rPr>
          <w:rFonts w:ascii="Times New Roman" w:hAnsi="Times New Roman"/>
          <w:sz w:val="24"/>
          <w:szCs w:val="24"/>
        </w:rPr>
        <w:t xml:space="preserve"> Společnosti.</w:t>
      </w:r>
    </w:p>
    <w:p w:rsidR="00AA5E62" w:rsidRDefault="00AA5E62" w:rsidP="00AA5E62">
      <w:pPr>
        <w:rPr>
          <w:rFonts w:ascii="Times New Roman" w:hAnsi="Times New Roman"/>
          <w:b/>
          <w:sz w:val="24"/>
          <w:szCs w:val="24"/>
        </w:rPr>
      </w:pPr>
    </w:p>
    <w:p w:rsidR="00AA5E62" w:rsidRDefault="00AA5E62" w:rsidP="00AA5E62">
      <w:pPr>
        <w:jc w:val="center"/>
        <w:rPr>
          <w:rFonts w:ascii="Times New Roman" w:hAnsi="Times New Roman"/>
          <w:b/>
          <w:sz w:val="24"/>
          <w:szCs w:val="24"/>
        </w:rPr>
      </w:pPr>
      <w:r>
        <w:rPr>
          <w:rFonts w:ascii="Times New Roman" w:hAnsi="Times New Roman"/>
          <w:b/>
          <w:sz w:val="24"/>
          <w:szCs w:val="24"/>
        </w:rPr>
        <w:t>Článek VII.</w:t>
      </w:r>
    </w:p>
    <w:p w:rsidR="00AA5E62" w:rsidRDefault="00AA5E62" w:rsidP="00AA5E62">
      <w:pPr>
        <w:jc w:val="center"/>
        <w:rPr>
          <w:rFonts w:ascii="Times New Roman" w:hAnsi="Times New Roman"/>
          <w:b/>
          <w:sz w:val="24"/>
          <w:szCs w:val="24"/>
        </w:rPr>
      </w:pPr>
      <w:r>
        <w:rPr>
          <w:rFonts w:ascii="Times New Roman" w:hAnsi="Times New Roman"/>
          <w:b/>
          <w:sz w:val="24"/>
          <w:szCs w:val="24"/>
        </w:rPr>
        <w:t>Odpovědnost a záruky</w:t>
      </w:r>
    </w:p>
    <w:p w:rsidR="00AA5E62" w:rsidRDefault="00AA5E62" w:rsidP="00AA5E62">
      <w:pPr>
        <w:jc w:val="center"/>
        <w:rPr>
          <w:rFonts w:ascii="Times New Roman" w:hAnsi="Times New Roman"/>
          <w:sz w:val="24"/>
          <w:szCs w:val="24"/>
        </w:rPr>
      </w:pPr>
    </w:p>
    <w:p w:rsidR="00AA5E62" w:rsidRDefault="00AA5E62" w:rsidP="00AA5E62">
      <w:pPr>
        <w:spacing w:after="120"/>
        <w:ind w:left="360" w:hanging="36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Odpovědnost Společnosti:</w:t>
      </w:r>
    </w:p>
    <w:p w:rsidR="00AA5E62" w:rsidRDefault="00AA5E62" w:rsidP="00AA5E62">
      <w:pPr>
        <w:numPr>
          <w:ilvl w:val="1"/>
          <w:numId w:val="11"/>
        </w:numPr>
        <w:tabs>
          <w:tab w:val="num" w:pos="720"/>
        </w:tabs>
        <w:spacing w:after="120"/>
        <w:ind w:left="720" w:hanging="360"/>
        <w:jc w:val="both"/>
        <w:rPr>
          <w:rFonts w:ascii="Times New Roman" w:hAnsi="Times New Roman"/>
          <w:sz w:val="24"/>
          <w:szCs w:val="24"/>
        </w:rPr>
      </w:pPr>
      <w:r>
        <w:rPr>
          <w:rFonts w:ascii="Times New Roman" w:hAnsi="Times New Roman"/>
          <w:sz w:val="24"/>
          <w:szCs w:val="24"/>
        </w:rPr>
        <w:t>společnost odpovídá za řádné, včasné, kvalitní a bezpečné plnění předmětu smlouvy v rozsahu stanoveném příslušnými právními předpisy, zejména občanským zákoníkem, technickými normami a touto smlouvou. Její činnost nesmí vést ke snížení hodnoty provozovaného majetku.</w:t>
      </w:r>
    </w:p>
    <w:p w:rsidR="00AA5E62" w:rsidRDefault="00AA5E62" w:rsidP="00AA5E62">
      <w:pPr>
        <w:numPr>
          <w:ilvl w:val="1"/>
          <w:numId w:val="11"/>
        </w:numPr>
        <w:tabs>
          <w:tab w:val="num" w:pos="720"/>
        </w:tabs>
        <w:spacing w:after="120"/>
        <w:ind w:left="720" w:hanging="360"/>
        <w:jc w:val="both"/>
        <w:rPr>
          <w:rFonts w:ascii="Times New Roman" w:hAnsi="Times New Roman"/>
          <w:sz w:val="24"/>
          <w:szCs w:val="24"/>
        </w:rPr>
      </w:pPr>
      <w:r>
        <w:rPr>
          <w:rFonts w:ascii="Times New Roman" w:hAnsi="Times New Roman"/>
          <w:sz w:val="24"/>
          <w:szCs w:val="24"/>
        </w:rPr>
        <w:t>společnost odpovídá za všechny škody vzniklé její činností na předmětu smlouvy. Tyto škody odstraní Společnost neprodleně na své náklady.</w:t>
      </w:r>
    </w:p>
    <w:p w:rsidR="00AA5E62" w:rsidRDefault="00AA5E62" w:rsidP="00AA5E62">
      <w:pPr>
        <w:pStyle w:val="Zkladntext2"/>
        <w:spacing w:after="120"/>
        <w:ind w:left="360" w:hanging="360"/>
        <w:rPr>
          <w:szCs w:val="24"/>
        </w:rPr>
      </w:pPr>
    </w:p>
    <w:p w:rsidR="00AA5E62" w:rsidRDefault="00AA5E62" w:rsidP="00AA5E62">
      <w:pPr>
        <w:pStyle w:val="Zkladntext2"/>
        <w:spacing w:after="120"/>
        <w:ind w:left="360" w:hanging="360"/>
        <w:rPr>
          <w:b w:val="0"/>
          <w:szCs w:val="24"/>
        </w:rPr>
      </w:pPr>
      <w:r>
        <w:rPr>
          <w:b w:val="0"/>
          <w:szCs w:val="24"/>
        </w:rPr>
        <w:t>2.</w:t>
      </w:r>
      <w:r>
        <w:rPr>
          <w:b w:val="0"/>
          <w:szCs w:val="24"/>
        </w:rPr>
        <w:tab/>
        <w:t>Společnost neodpovídá za škody vzniklé v důsledku:</w:t>
      </w:r>
    </w:p>
    <w:p w:rsidR="00AA5E62" w:rsidRDefault="00AA5E62" w:rsidP="00AA5E62">
      <w:pPr>
        <w:pStyle w:val="Zkladntextodsazen2"/>
        <w:rPr>
          <w:szCs w:val="24"/>
        </w:rPr>
      </w:pPr>
      <w:r>
        <w:rPr>
          <w:szCs w:val="24"/>
        </w:rPr>
        <w:t>2.1</w:t>
      </w:r>
      <w:r>
        <w:rPr>
          <w:szCs w:val="24"/>
        </w:rPr>
        <w:tab/>
        <w:t>zásahu vyšší moci nebo události, kterou nezpůsobila, kterou nebylo možno předvídat anebo jí zabránit či předejít s použitím dostupné technologie. Takovými zásahy vyšší moci nebo uvedenými událostmi jsou živelné pohromy jako záplavy, požáry, přírodní katastrofy, dále rozsáhlé výpadky rozvodné sítě, stávky, nepokoje, vojenské události, pád letadla aj.,</w:t>
      </w:r>
    </w:p>
    <w:p w:rsidR="00AA5E62" w:rsidRDefault="00AA5E62" w:rsidP="00AA5E62">
      <w:pPr>
        <w:rPr>
          <w:rFonts w:ascii="Times New Roman" w:hAnsi="Times New Roman"/>
          <w:sz w:val="24"/>
          <w:szCs w:val="24"/>
        </w:rPr>
      </w:pPr>
    </w:p>
    <w:p w:rsidR="00AA5E62" w:rsidRDefault="00AA5E62" w:rsidP="00AA5E62">
      <w:pPr>
        <w:spacing w:after="120"/>
        <w:ind w:left="720" w:hanging="360"/>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selhání energetických a jiných zařízení, která nejsou předmětem této smlouvy,</w:t>
      </w:r>
    </w:p>
    <w:p w:rsidR="00AA5E62" w:rsidRPr="00C91E80" w:rsidRDefault="00AA5E62" w:rsidP="00AA5E62">
      <w:pPr>
        <w:numPr>
          <w:ilvl w:val="1"/>
          <w:numId w:val="16"/>
        </w:numPr>
        <w:tabs>
          <w:tab w:val="num" w:pos="720"/>
        </w:tabs>
        <w:spacing w:after="120"/>
        <w:ind w:hanging="390"/>
        <w:jc w:val="both"/>
        <w:rPr>
          <w:rFonts w:ascii="Times New Roman" w:hAnsi="Times New Roman"/>
          <w:sz w:val="24"/>
          <w:szCs w:val="24"/>
        </w:rPr>
      </w:pPr>
      <w:r>
        <w:rPr>
          <w:rFonts w:ascii="Times New Roman" w:hAnsi="Times New Roman"/>
          <w:sz w:val="24"/>
          <w:szCs w:val="24"/>
        </w:rPr>
        <w:t>v </w:t>
      </w:r>
      <w:r w:rsidRPr="00C91E80">
        <w:rPr>
          <w:rFonts w:ascii="Times New Roman" w:hAnsi="Times New Roman"/>
          <w:sz w:val="24"/>
          <w:szCs w:val="24"/>
        </w:rPr>
        <w:t>uvedených případech budou smluvní strany řešit společně dopad těchto událostí do smluvních podmínek, přičemž uplatnění smluvních sankcí je vyloučeno.</w:t>
      </w:r>
    </w:p>
    <w:p w:rsidR="00AA5E62" w:rsidRPr="00C91E80" w:rsidRDefault="00AA5E62" w:rsidP="00AA5E62">
      <w:pPr>
        <w:pStyle w:val="Zkladntextodsazen"/>
        <w:tabs>
          <w:tab w:val="left" w:pos="360"/>
        </w:tabs>
        <w:spacing w:after="120"/>
        <w:ind w:left="360" w:hanging="360"/>
        <w:rPr>
          <w:szCs w:val="24"/>
        </w:rPr>
      </w:pPr>
      <w:r w:rsidRPr="00C91E80">
        <w:rPr>
          <w:szCs w:val="24"/>
        </w:rPr>
        <w:lastRenderedPageBreak/>
        <w:t>3.</w:t>
      </w:r>
      <w:r w:rsidRPr="00C91E80">
        <w:rPr>
          <w:szCs w:val="24"/>
        </w:rPr>
        <w:tab/>
        <w:t xml:space="preserve">Společnost bude používat při své činnosti postupů, technologií a komponentů evropské úrovně. </w:t>
      </w:r>
    </w:p>
    <w:p w:rsidR="00AA5E62" w:rsidRDefault="00AA5E62" w:rsidP="00AA5E62">
      <w:pPr>
        <w:spacing w:after="120"/>
        <w:ind w:left="360" w:hanging="360"/>
        <w:jc w:val="both"/>
        <w:rPr>
          <w:rFonts w:ascii="Times New Roman" w:hAnsi="Times New Roman"/>
          <w:sz w:val="24"/>
          <w:szCs w:val="24"/>
        </w:rPr>
      </w:pPr>
      <w:r w:rsidRPr="00C91E80">
        <w:rPr>
          <w:rFonts w:ascii="Times New Roman" w:hAnsi="Times New Roman"/>
          <w:sz w:val="24"/>
          <w:szCs w:val="24"/>
        </w:rPr>
        <w:t>4.</w:t>
      </w:r>
      <w:r w:rsidRPr="00C91E80">
        <w:rPr>
          <w:rFonts w:ascii="Times New Roman" w:hAnsi="Times New Roman"/>
          <w:sz w:val="24"/>
          <w:szCs w:val="24"/>
        </w:rPr>
        <w:tab/>
        <w:t>Společnost je povinna dodržovat systém</w:t>
      </w:r>
      <w:r>
        <w:rPr>
          <w:rFonts w:ascii="Times New Roman" w:hAnsi="Times New Roman"/>
          <w:sz w:val="24"/>
          <w:szCs w:val="24"/>
        </w:rPr>
        <w:t xml:space="preserve"> kvality podle ISO 9001.</w:t>
      </w:r>
    </w:p>
    <w:p w:rsidR="00AA5E62" w:rsidRDefault="00AA5E62" w:rsidP="00AA5E62">
      <w:pPr>
        <w:spacing w:after="120"/>
        <w:ind w:left="360" w:hanging="360"/>
        <w:jc w:val="both"/>
        <w:rPr>
          <w:rFonts w:ascii="Times New Roman" w:hAnsi="Times New Roman"/>
          <w:sz w:val="24"/>
          <w:szCs w:val="24"/>
        </w:rPr>
      </w:pPr>
    </w:p>
    <w:p w:rsidR="00AA5E62" w:rsidRPr="001F3F60" w:rsidRDefault="00AA5E62" w:rsidP="001F3F60">
      <w:pPr>
        <w:jc w:val="center"/>
        <w:rPr>
          <w:rFonts w:ascii="Times New Roman" w:hAnsi="Times New Roman"/>
          <w:b/>
          <w:sz w:val="24"/>
          <w:szCs w:val="24"/>
        </w:rPr>
      </w:pPr>
      <w:r w:rsidRPr="001F3F60">
        <w:rPr>
          <w:rFonts w:ascii="Times New Roman" w:hAnsi="Times New Roman"/>
          <w:b/>
          <w:sz w:val="24"/>
          <w:szCs w:val="24"/>
        </w:rPr>
        <w:t>Článek VIII.</w:t>
      </w:r>
    </w:p>
    <w:p w:rsidR="00AA5E62" w:rsidRPr="001F3F60" w:rsidRDefault="00AA5E62" w:rsidP="001F3F60">
      <w:pPr>
        <w:jc w:val="center"/>
        <w:rPr>
          <w:rFonts w:ascii="Times New Roman" w:hAnsi="Times New Roman"/>
          <w:b/>
          <w:sz w:val="24"/>
          <w:szCs w:val="24"/>
        </w:rPr>
      </w:pPr>
      <w:r w:rsidRPr="001F3F60">
        <w:rPr>
          <w:rFonts w:ascii="Times New Roman" w:hAnsi="Times New Roman"/>
          <w:b/>
          <w:sz w:val="24"/>
          <w:szCs w:val="24"/>
        </w:rPr>
        <w:t>Zánik smlouvy</w:t>
      </w:r>
    </w:p>
    <w:p w:rsidR="00AA5E62" w:rsidRDefault="00AA5E62" w:rsidP="00AA5E62">
      <w:pPr>
        <w:jc w:val="both"/>
        <w:rPr>
          <w:rFonts w:ascii="Times New Roman" w:hAnsi="Times New Roman"/>
          <w:sz w:val="24"/>
          <w:szCs w:val="24"/>
        </w:rPr>
      </w:pPr>
    </w:p>
    <w:p w:rsidR="00AA5E62" w:rsidRDefault="00AA5E62" w:rsidP="00AA5E62">
      <w:pPr>
        <w:spacing w:after="120"/>
        <w:ind w:left="360" w:hanging="36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Platnost této smlouvy zaniká:</w:t>
      </w:r>
    </w:p>
    <w:p w:rsidR="00AA5E62" w:rsidRDefault="00AA5E62" w:rsidP="00AA5E62">
      <w:pPr>
        <w:spacing w:after="120"/>
        <w:ind w:left="720" w:hanging="360"/>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uplynutím sjednané doby,</w:t>
      </w:r>
    </w:p>
    <w:p w:rsidR="00AA5E62" w:rsidRDefault="00AA5E62" w:rsidP="00AA5E62">
      <w:pPr>
        <w:spacing w:after="120"/>
        <w:ind w:left="720" w:hanging="360"/>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písemnou dohodou obou smluvních stran,</w:t>
      </w:r>
    </w:p>
    <w:p w:rsidR="00AA5E62" w:rsidRDefault="00AA5E62" w:rsidP="00AA5E62">
      <w:pPr>
        <w:numPr>
          <w:ilvl w:val="1"/>
          <w:numId w:val="11"/>
        </w:numPr>
        <w:spacing w:after="120"/>
        <w:jc w:val="both"/>
        <w:rPr>
          <w:rFonts w:ascii="Times New Roman" w:hAnsi="Times New Roman"/>
          <w:sz w:val="24"/>
          <w:szCs w:val="24"/>
        </w:rPr>
      </w:pPr>
      <w:r>
        <w:rPr>
          <w:rFonts w:ascii="Times New Roman" w:hAnsi="Times New Roman"/>
          <w:sz w:val="24"/>
          <w:szCs w:val="24"/>
        </w:rPr>
        <w:t>výpovědí jedné ze smluvních stran, písemnou výpověď je třeba doručit druhé smluvní straně.</w:t>
      </w:r>
    </w:p>
    <w:p w:rsidR="00AA5E62" w:rsidRDefault="00AA5E62" w:rsidP="00AA5E62">
      <w:pPr>
        <w:spacing w:after="120"/>
        <w:ind w:left="36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Zánik smlouvy výpovědí smluvní stranou:</w:t>
      </w:r>
    </w:p>
    <w:p w:rsidR="00AA5E62" w:rsidRDefault="00AA5E62" w:rsidP="00AA5E62">
      <w:pPr>
        <w:numPr>
          <w:ilvl w:val="1"/>
          <w:numId w:val="17"/>
        </w:numPr>
        <w:spacing w:after="120"/>
        <w:jc w:val="both"/>
        <w:rPr>
          <w:rFonts w:ascii="Times New Roman" w:hAnsi="Times New Roman"/>
          <w:sz w:val="24"/>
          <w:szCs w:val="24"/>
        </w:rPr>
      </w:pPr>
      <w:r>
        <w:rPr>
          <w:rFonts w:ascii="Times New Roman" w:hAnsi="Times New Roman"/>
          <w:sz w:val="24"/>
          <w:szCs w:val="24"/>
        </w:rPr>
        <w:t>Společnost může smlouvu vypovědět v případě opětovného hrubého porušení smluvní povinnosti ze strany Majitele, pokud k němu došlo v době tří měsíců následujících od okamžiku, kdy byl Majitel Společností písemně upozorněn na předchozí případ.</w:t>
      </w:r>
    </w:p>
    <w:p w:rsidR="00AA5E62" w:rsidRDefault="00AA5E62" w:rsidP="00AA5E62">
      <w:pPr>
        <w:numPr>
          <w:ilvl w:val="1"/>
          <w:numId w:val="17"/>
        </w:numPr>
        <w:spacing w:after="120"/>
        <w:jc w:val="both"/>
        <w:rPr>
          <w:rFonts w:ascii="Times New Roman" w:hAnsi="Times New Roman"/>
          <w:sz w:val="24"/>
          <w:szCs w:val="24"/>
        </w:rPr>
      </w:pPr>
      <w:r>
        <w:rPr>
          <w:rFonts w:ascii="Times New Roman" w:hAnsi="Times New Roman"/>
          <w:sz w:val="24"/>
          <w:szCs w:val="24"/>
        </w:rPr>
        <w:t>Majitel může vypovědět smlouvu v případě opětovného hrubého porušení smluvní povinnosti ze strany společnosti, pokud k němu došlo v době tří měsíců následujících od okamžiku, kdy byla Společnost písemně upozorněna na předchozí případ.</w:t>
      </w:r>
    </w:p>
    <w:p w:rsidR="00AA5E62" w:rsidRDefault="00AA5E62" w:rsidP="00AA5E62">
      <w:pPr>
        <w:numPr>
          <w:ilvl w:val="1"/>
          <w:numId w:val="17"/>
        </w:numPr>
        <w:spacing w:after="120"/>
        <w:jc w:val="both"/>
        <w:rPr>
          <w:rFonts w:ascii="Times New Roman" w:hAnsi="Times New Roman"/>
          <w:sz w:val="24"/>
          <w:szCs w:val="24"/>
        </w:rPr>
      </w:pPr>
      <w:r>
        <w:rPr>
          <w:rFonts w:ascii="Times New Roman" w:hAnsi="Times New Roman"/>
          <w:sz w:val="24"/>
          <w:szCs w:val="24"/>
        </w:rPr>
        <w:t>Výpovědní lhůta činí 1 měsíc a počíná běžet prvním dnem měsíce následujícího po doručení písemné výpovědi druhé straně.</w:t>
      </w:r>
    </w:p>
    <w:p w:rsidR="00AA5E62" w:rsidRDefault="00AA5E62" w:rsidP="00AA5E62">
      <w:pPr>
        <w:numPr>
          <w:ilvl w:val="1"/>
          <w:numId w:val="17"/>
        </w:numPr>
        <w:spacing w:after="120"/>
        <w:jc w:val="both"/>
        <w:rPr>
          <w:rFonts w:ascii="Times New Roman" w:hAnsi="Times New Roman"/>
          <w:sz w:val="24"/>
          <w:szCs w:val="24"/>
        </w:rPr>
      </w:pPr>
      <w:r>
        <w:rPr>
          <w:rFonts w:ascii="Times New Roman" w:hAnsi="Times New Roman"/>
          <w:sz w:val="24"/>
          <w:szCs w:val="24"/>
        </w:rPr>
        <w:t xml:space="preserve">Majitel může vypovědět smlouvu bez výpovědní doby v případě ohrožení funkčnosti zařízení zaviněném Společností, jestliže o této skutečnosti Společnost již prokazatelně informoval a Společnost na jeho upozornění nereagovala nebo nezjednala nápravu. </w:t>
      </w:r>
    </w:p>
    <w:p w:rsidR="00AA5E62" w:rsidRDefault="00AA5E62" w:rsidP="00AA5E62">
      <w:pPr>
        <w:numPr>
          <w:ilvl w:val="0"/>
          <w:numId w:val="17"/>
        </w:numPr>
        <w:spacing w:after="120"/>
        <w:jc w:val="both"/>
        <w:rPr>
          <w:rFonts w:ascii="Times New Roman" w:hAnsi="Times New Roman"/>
          <w:sz w:val="24"/>
          <w:szCs w:val="24"/>
        </w:rPr>
      </w:pPr>
      <w:r>
        <w:rPr>
          <w:rFonts w:ascii="Times New Roman" w:hAnsi="Times New Roman"/>
          <w:sz w:val="24"/>
          <w:szCs w:val="24"/>
        </w:rPr>
        <w:t>Při ukončení smluvního vztahu mezi Společností a Majitelem před uplynutím sjednané doby vypořádají smluvní strany vzájemné finanční nároky vyplývající z plnění této smlouvy podle stavu ke dni ukončení tohoto smluvního vztahu.</w:t>
      </w:r>
    </w:p>
    <w:p w:rsidR="00AA5E62" w:rsidRDefault="00AA5E62" w:rsidP="00AA5E62">
      <w:pPr>
        <w:jc w:val="both"/>
        <w:rPr>
          <w:rFonts w:ascii="Times New Roman" w:hAnsi="Times New Roman"/>
          <w:b/>
          <w:sz w:val="24"/>
          <w:szCs w:val="24"/>
        </w:rPr>
      </w:pPr>
    </w:p>
    <w:p w:rsidR="00AA5E62" w:rsidRPr="001F3F60" w:rsidRDefault="00AA5E62" w:rsidP="001F3F60">
      <w:pPr>
        <w:jc w:val="center"/>
        <w:rPr>
          <w:rFonts w:ascii="Times New Roman" w:hAnsi="Times New Roman"/>
          <w:b/>
          <w:sz w:val="24"/>
          <w:szCs w:val="24"/>
        </w:rPr>
      </w:pPr>
      <w:r w:rsidRPr="001F3F60">
        <w:rPr>
          <w:rFonts w:ascii="Times New Roman" w:hAnsi="Times New Roman"/>
          <w:b/>
          <w:sz w:val="24"/>
          <w:szCs w:val="24"/>
        </w:rPr>
        <w:t>Článek IX.</w:t>
      </w:r>
    </w:p>
    <w:p w:rsidR="00AA5E62" w:rsidRPr="001F3F60" w:rsidRDefault="00AA5E62" w:rsidP="001F3F60">
      <w:pPr>
        <w:jc w:val="center"/>
        <w:rPr>
          <w:rFonts w:ascii="Times New Roman" w:hAnsi="Times New Roman"/>
          <w:b/>
          <w:sz w:val="24"/>
          <w:szCs w:val="24"/>
        </w:rPr>
      </w:pPr>
      <w:r w:rsidRPr="001F3F60">
        <w:rPr>
          <w:rFonts w:ascii="Times New Roman" w:hAnsi="Times New Roman"/>
          <w:b/>
          <w:sz w:val="24"/>
          <w:szCs w:val="24"/>
        </w:rPr>
        <w:t>Zmocnění a oznamování</w:t>
      </w:r>
    </w:p>
    <w:p w:rsidR="00AA5E62" w:rsidRDefault="00AA5E62" w:rsidP="00AA5E62">
      <w:pPr>
        <w:jc w:val="both"/>
        <w:rPr>
          <w:rFonts w:ascii="Times New Roman" w:hAnsi="Times New Roman"/>
          <w:sz w:val="24"/>
          <w:szCs w:val="24"/>
        </w:rPr>
      </w:pPr>
    </w:p>
    <w:p w:rsidR="00AA5E62" w:rsidRDefault="00AA5E62" w:rsidP="00AA5E62">
      <w:pPr>
        <w:numPr>
          <w:ilvl w:val="0"/>
          <w:numId w:val="12"/>
        </w:numPr>
        <w:spacing w:after="120"/>
        <w:jc w:val="both"/>
        <w:rPr>
          <w:rFonts w:ascii="Times New Roman" w:hAnsi="Times New Roman"/>
          <w:sz w:val="24"/>
          <w:szCs w:val="24"/>
        </w:rPr>
      </w:pPr>
      <w:r>
        <w:rPr>
          <w:rFonts w:ascii="Times New Roman" w:hAnsi="Times New Roman"/>
          <w:sz w:val="24"/>
          <w:szCs w:val="24"/>
        </w:rPr>
        <w:t>Majitel zmocňuje Společnost k veškerým právním a jiným jednáním nezbytným k realizaci předmětu této smlouvy a ke splnění povinností a závazků v ní uvedených. K tomu potřebnou písemnou plnou moc udělí Majitel Společnosti při uzavření této smlouvy. Tato plná moc tvoří přílohu č. 1 této smlouvy.</w:t>
      </w:r>
    </w:p>
    <w:p w:rsidR="00AA5E62" w:rsidRDefault="00AA5E62" w:rsidP="00AA5E62">
      <w:pPr>
        <w:spacing w:after="120"/>
        <w:jc w:val="both"/>
        <w:rPr>
          <w:rFonts w:ascii="Times New Roman" w:hAnsi="Times New Roman"/>
          <w:sz w:val="24"/>
          <w:szCs w:val="24"/>
        </w:rPr>
      </w:pPr>
    </w:p>
    <w:p w:rsidR="00AA5E62" w:rsidRDefault="00AA5E62" w:rsidP="00AA5E62">
      <w:pPr>
        <w:numPr>
          <w:ilvl w:val="0"/>
          <w:numId w:val="12"/>
        </w:numPr>
        <w:spacing w:after="120"/>
        <w:jc w:val="both"/>
        <w:rPr>
          <w:rFonts w:ascii="Times New Roman" w:hAnsi="Times New Roman"/>
          <w:sz w:val="24"/>
          <w:szCs w:val="24"/>
        </w:rPr>
      </w:pPr>
      <w:r>
        <w:rPr>
          <w:rFonts w:ascii="Times New Roman" w:hAnsi="Times New Roman"/>
          <w:sz w:val="24"/>
          <w:szCs w:val="24"/>
        </w:rPr>
        <w:t>Veškerá závazná oznámení, sdělení, souhlasy, pokyny či informace týkající se plnění této smlouvy budou smluvními stranami prováděna písemně. Odpovědnými osobami jsou:</w:t>
      </w:r>
    </w:p>
    <w:p w:rsidR="00AA5E62" w:rsidRDefault="00AA5E62" w:rsidP="00AA5E62">
      <w:pPr>
        <w:jc w:val="both"/>
        <w:rPr>
          <w:rFonts w:ascii="Times New Roman" w:hAnsi="Times New Roman"/>
          <w:sz w:val="24"/>
          <w:szCs w:val="24"/>
        </w:rPr>
      </w:pPr>
    </w:p>
    <w:p w:rsidR="00AA5E62" w:rsidRDefault="00AA5E62" w:rsidP="00AA5E62">
      <w:pPr>
        <w:ind w:left="1988" w:hanging="1704"/>
        <w:jc w:val="both"/>
        <w:rPr>
          <w:rFonts w:ascii="Times New Roman" w:hAnsi="Times New Roman"/>
          <w:sz w:val="24"/>
          <w:szCs w:val="24"/>
        </w:rPr>
      </w:pPr>
      <w:r>
        <w:rPr>
          <w:rFonts w:ascii="Times New Roman" w:hAnsi="Times New Roman"/>
          <w:sz w:val="24"/>
          <w:szCs w:val="24"/>
        </w:rPr>
        <w:t>za Majitele:</w:t>
      </w:r>
      <w:r>
        <w:rPr>
          <w:rFonts w:ascii="Times New Roman" w:hAnsi="Times New Roman"/>
          <w:sz w:val="24"/>
          <w:szCs w:val="24"/>
        </w:rPr>
        <w:tab/>
        <w:t>Ing. Lubomír Daněk</w:t>
      </w:r>
    </w:p>
    <w:p w:rsidR="00AA5E62" w:rsidRDefault="00AA5E62" w:rsidP="00AA5E62">
      <w:pPr>
        <w:ind w:left="1988"/>
        <w:jc w:val="both"/>
        <w:rPr>
          <w:rFonts w:ascii="Times New Roman" w:hAnsi="Times New Roman"/>
          <w:sz w:val="24"/>
          <w:szCs w:val="24"/>
        </w:rPr>
      </w:pPr>
      <w:r>
        <w:rPr>
          <w:rFonts w:ascii="Times New Roman" w:hAnsi="Times New Roman"/>
          <w:sz w:val="24"/>
          <w:szCs w:val="24"/>
        </w:rPr>
        <w:t>tel. 261192502</w:t>
      </w:r>
    </w:p>
    <w:p w:rsidR="00AA5E62" w:rsidRDefault="00AA5E62" w:rsidP="00AA5E62">
      <w:pPr>
        <w:ind w:left="1988"/>
        <w:jc w:val="both"/>
        <w:rPr>
          <w:rFonts w:ascii="Times New Roman" w:hAnsi="Times New Roman"/>
          <w:sz w:val="24"/>
          <w:szCs w:val="24"/>
        </w:rPr>
      </w:pPr>
      <w:r>
        <w:rPr>
          <w:rFonts w:ascii="Times New Roman" w:hAnsi="Times New Roman"/>
          <w:sz w:val="24"/>
          <w:szCs w:val="24"/>
        </w:rPr>
        <w:t>e-mail: lubomir.danek@praha4.cz</w:t>
      </w:r>
    </w:p>
    <w:p w:rsidR="00AA5E62" w:rsidRDefault="00AA5E62" w:rsidP="00AA5E62">
      <w:pPr>
        <w:ind w:left="1988"/>
        <w:jc w:val="both"/>
        <w:rPr>
          <w:rFonts w:ascii="Times New Roman" w:hAnsi="Times New Roman"/>
          <w:sz w:val="24"/>
          <w:szCs w:val="24"/>
        </w:rPr>
      </w:pPr>
    </w:p>
    <w:p w:rsidR="00AA5E62" w:rsidRDefault="00AA5E62" w:rsidP="00AA5E62">
      <w:pPr>
        <w:spacing w:after="60"/>
        <w:ind w:left="1980" w:hanging="1696"/>
        <w:jc w:val="both"/>
        <w:rPr>
          <w:rFonts w:ascii="Times New Roman" w:hAnsi="Times New Roman"/>
          <w:sz w:val="24"/>
          <w:szCs w:val="24"/>
        </w:rPr>
      </w:pPr>
      <w:r>
        <w:rPr>
          <w:rFonts w:ascii="Times New Roman" w:hAnsi="Times New Roman"/>
          <w:sz w:val="24"/>
          <w:szCs w:val="24"/>
        </w:rPr>
        <w:lastRenderedPageBreak/>
        <w:t>za Společnost:</w:t>
      </w:r>
      <w:r>
        <w:rPr>
          <w:rFonts w:ascii="Times New Roman" w:hAnsi="Times New Roman"/>
          <w:sz w:val="24"/>
          <w:szCs w:val="24"/>
        </w:rPr>
        <w:tab/>
      </w:r>
      <w:proofErr w:type="spellStart"/>
      <w:r>
        <w:rPr>
          <w:rFonts w:ascii="Times New Roman" w:hAnsi="Times New Roman"/>
          <w:sz w:val="24"/>
          <w:szCs w:val="24"/>
        </w:rPr>
        <w:t>Donev</w:t>
      </w:r>
      <w:proofErr w:type="spellEnd"/>
      <w:r>
        <w:rPr>
          <w:rFonts w:ascii="Times New Roman" w:hAnsi="Times New Roman"/>
          <w:sz w:val="24"/>
          <w:szCs w:val="24"/>
        </w:rPr>
        <w:t xml:space="preserve"> Pavel, vedoucí servisní divize, ELTODO-CITELUM, s. r. o.,</w:t>
      </w:r>
    </w:p>
    <w:p w:rsidR="00AA5E62" w:rsidRDefault="00AA5E62" w:rsidP="00AA5E62">
      <w:pPr>
        <w:spacing w:after="60"/>
        <w:ind w:left="1988"/>
        <w:jc w:val="both"/>
        <w:rPr>
          <w:rFonts w:ascii="Times New Roman" w:hAnsi="Times New Roman"/>
          <w:sz w:val="24"/>
          <w:szCs w:val="24"/>
        </w:rPr>
      </w:pPr>
      <w:r>
        <w:rPr>
          <w:rFonts w:ascii="Times New Roman" w:hAnsi="Times New Roman"/>
          <w:sz w:val="24"/>
          <w:szCs w:val="24"/>
        </w:rPr>
        <w:t>tel. 261 343 725, fax: 261 344 205, e-mail: donevp@eltodo.cz</w:t>
      </w:r>
    </w:p>
    <w:p w:rsidR="00AA5E62" w:rsidRDefault="00AA5E62" w:rsidP="00AA5E62">
      <w:pPr>
        <w:ind w:left="1704" w:firstLine="284"/>
        <w:jc w:val="both"/>
        <w:rPr>
          <w:rFonts w:ascii="Times New Roman" w:hAnsi="Times New Roman"/>
          <w:sz w:val="24"/>
          <w:szCs w:val="24"/>
        </w:rPr>
      </w:pPr>
      <w:r>
        <w:rPr>
          <w:rFonts w:ascii="Times New Roman" w:hAnsi="Times New Roman"/>
          <w:sz w:val="24"/>
          <w:szCs w:val="24"/>
        </w:rPr>
        <w:t>Centrální dispečink VO (24 hodin denně): tel. 800 101 109</w:t>
      </w:r>
    </w:p>
    <w:p w:rsidR="00AA5E62" w:rsidRDefault="00AA5E62" w:rsidP="00AA5E62">
      <w:pPr>
        <w:rPr>
          <w:rFonts w:ascii="Times New Roman" w:hAnsi="Times New Roman"/>
          <w:sz w:val="24"/>
          <w:szCs w:val="24"/>
        </w:rPr>
      </w:pPr>
    </w:p>
    <w:p w:rsidR="00AA5E62" w:rsidRPr="001F3F60" w:rsidRDefault="00AA5E62" w:rsidP="001F3F60">
      <w:pPr>
        <w:jc w:val="center"/>
        <w:rPr>
          <w:rFonts w:ascii="Times New Roman" w:hAnsi="Times New Roman"/>
          <w:b/>
          <w:sz w:val="24"/>
          <w:szCs w:val="24"/>
        </w:rPr>
      </w:pPr>
      <w:r w:rsidRPr="001F3F60">
        <w:rPr>
          <w:rFonts w:ascii="Times New Roman" w:hAnsi="Times New Roman"/>
          <w:b/>
          <w:sz w:val="24"/>
          <w:szCs w:val="24"/>
        </w:rPr>
        <w:t>Článek X.</w:t>
      </w:r>
    </w:p>
    <w:p w:rsidR="00AA5E62" w:rsidRPr="001F3F60" w:rsidRDefault="00AA5E62" w:rsidP="001F3F60">
      <w:pPr>
        <w:jc w:val="center"/>
        <w:rPr>
          <w:rFonts w:ascii="Times New Roman" w:hAnsi="Times New Roman"/>
          <w:b/>
          <w:sz w:val="24"/>
          <w:szCs w:val="24"/>
        </w:rPr>
      </w:pPr>
      <w:r w:rsidRPr="001F3F60">
        <w:rPr>
          <w:rFonts w:ascii="Times New Roman" w:hAnsi="Times New Roman"/>
          <w:b/>
          <w:sz w:val="24"/>
          <w:szCs w:val="24"/>
        </w:rPr>
        <w:t>Závěrečná ustanovení</w:t>
      </w:r>
    </w:p>
    <w:p w:rsidR="00AA5E62" w:rsidRDefault="00AA5E62" w:rsidP="00AA5E62">
      <w:pPr>
        <w:jc w:val="both"/>
        <w:rPr>
          <w:rFonts w:ascii="Times New Roman" w:hAnsi="Times New Roman"/>
          <w:sz w:val="24"/>
          <w:szCs w:val="24"/>
        </w:rPr>
      </w:pPr>
    </w:p>
    <w:p w:rsidR="00AA5E62" w:rsidRDefault="00AA5E62" w:rsidP="00AA5E62">
      <w:pPr>
        <w:spacing w:after="120"/>
        <w:ind w:left="360" w:hanging="36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Právní vztahy mezi smluvními stranami touto smlouvou neupravené se řídí obecnou úpravou občanského zákoníku.</w:t>
      </w:r>
    </w:p>
    <w:p w:rsidR="00AA5E62" w:rsidRDefault="00AA5E62" w:rsidP="00AA5E62">
      <w:pPr>
        <w:spacing w:after="120"/>
        <w:ind w:left="36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Tuto smlouvu je možno měnit a doplňovat jen písemnými, číslovanými a oboustranně podepsanými dodatky, vyjma čl. V. odst. 3.</w:t>
      </w:r>
    </w:p>
    <w:p w:rsidR="00AA5E62" w:rsidRDefault="00AA5E62" w:rsidP="00AA5E62">
      <w:pPr>
        <w:spacing w:after="120"/>
        <w:ind w:left="360" w:hanging="36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Smlouva je vyhotovena ve čtyřech stejnopisech s platností originálu, z nichž každá strana obdrží dva podepsané výtisky.</w:t>
      </w:r>
    </w:p>
    <w:p w:rsidR="00AA5E62" w:rsidRDefault="00AA5E62" w:rsidP="00AA5E62">
      <w:pPr>
        <w:spacing w:after="120"/>
        <w:ind w:left="360" w:hanging="36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Smluvní strany prohlašují, že tato smlouva, s jejímž obsahem bezvýhradně souhlasí, je výrazem jejich pravé a svobodné vůle, byla uzavřena dobrovolně a bez nátlaku.</w:t>
      </w:r>
    </w:p>
    <w:p w:rsidR="00AA5E62" w:rsidRDefault="00AA5E62" w:rsidP="00AA5E62">
      <w:pPr>
        <w:spacing w:after="120"/>
        <w:ind w:left="360" w:hanging="360"/>
        <w:jc w:val="both"/>
        <w:rPr>
          <w:rFonts w:ascii="Times New Roman" w:hAnsi="Times New Roman"/>
          <w:strike/>
          <w:sz w:val="24"/>
          <w:szCs w:val="24"/>
        </w:rPr>
      </w:pPr>
    </w:p>
    <w:p w:rsidR="00AA5E62" w:rsidRDefault="00AA5E62" w:rsidP="00AA5E62">
      <w:pPr>
        <w:jc w:val="both"/>
        <w:rPr>
          <w:rFonts w:ascii="Times New Roman" w:hAnsi="Times New Roman"/>
          <w:sz w:val="24"/>
          <w:szCs w:val="24"/>
        </w:rPr>
      </w:pPr>
      <w:r>
        <w:rPr>
          <w:rFonts w:ascii="Times New Roman" w:hAnsi="Times New Roman"/>
          <w:sz w:val="24"/>
          <w:szCs w:val="24"/>
        </w:rPr>
        <w:t xml:space="preserve">V Praze dne: </w:t>
      </w:r>
    </w:p>
    <w:p w:rsidR="00AA5E62" w:rsidRDefault="00AA5E62" w:rsidP="00AA5E62">
      <w:pPr>
        <w:jc w:val="both"/>
        <w:rPr>
          <w:rFonts w:ascii="Times New Roman" w:hAnsi="Times New Roman"/>
          <w:sz w:val="24"/>
          <w:szCs w:val="24"/>
        </w:rPr>
      </w:pPr>
    </w:p>
    <w:p w:rsidR="00AA5E62" w:rsidRDefault="00AA5E62" w:rsidP="00AA5E62">
      <w:pPr>
        <w:jc w:val="both"/>
        <w:rPr>
          <w:rFonts w:ascii="Times New Roman" w:hAnsi="Times New Roman"/>
          <w:sz w:val="24"/>
          <w:szCs w:val="24"/>
        </w:rPr>
      </w:pPr>
    </w:p>
    <w:p w:rsidR="00AA5E62" w:rsidRDefault="00AA5E62" w:rsidP="00AA5E62">
      <w:pPr>
        <w:tabs>
          <w:tab w:val="left" w:pos="5245"/>
        </w:tabs>
        <w:ind w:firstLine="851"/>
        <w:jc w:val="both"/>
        <w:rPr>
          <w:rFonts w:ascii="Times New Roman" w:hAnsi="Times New Roman"/>
          <w:sz w:val="24"/>
          <w:szCs w:val="24"/>
        </w:rPr>
      </w:pPr>
      <w:r>
        <w:rPr>
          <w:rFonts w:ascii="Times New Roman" w:hAnsi="Times New Roman"/>
          <w:sz w:val="24"/>
          <w:szCs w:val="24"/>
        </w:rPr>
        <w:t>Za Majitele</w:t>
      </w:r>
      <w:r>
        <w:rPr>
          <w:rFonts w:ascii="Times New Roman" w:hAnsi="Times New Roman"/>
          <w:sz w:val="24"/>
          <w:szCs w:val="24"/>
        </w:rPr>
        <w:tab/>
        <w:t>Za ELTODO-CITELUM, s.r.o.</w:t>
      </w:r>
    </w:p>
    <w:p w:rsidR="00AA5E62" w:rsidRDefault="00AA5E62" w:rsidP="00AA5E62">
      <w:pPr>
        <w:jc w:val="both"/>
        <w:rPr>
          <w:rFonts w:ascii="Times New Roman" w:hAnsi="Times New Roman"/>
          <w:sz w:val="24"/>
          <w:szCs w:val="24"/>
        </w:rPr>
      </w:pPr>
    </w:p>
    <w:p w:rsidR="00AA5E62" w:rsidRDefault="00AA5E62" w:rsidP="00AA5E62">
      <w:pPr>
        <w:jc w:val="both"/>
        <w:rPr>
          <w:rFonts w:ascii="Times New Roman" w:hAnsi="Times New Roman"/>
          <w:sz w:val="24"/>
          <w:szCs w:val="24"/>
        </w:rPr>
      </w:pPr>
    </w:p>
    <w:p w:rsidR="00AA5E62" w:rsidRDefault="00AA5E62" w:rsidP="00AA5E62">
      <w:pPr>
        <w:tabs>
          <w:tab w:val="left" w:pos="4962"/>
        </w:tabs>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w:t>
      </w:r>
    </w:p>
    <w:p w:rsidR="00AA5E62" w:rsidRDefault="00AA5E62" w:rsidP="00AA5E62">
      <w:pPr>
        <w:tabs>
          <w:tab w:val="left" w:pos="4962"/>
        </w:tabs>
        <w:jc w:val="both"/>
        <w:rPr>
          <w:rFonts w:ascii="Times New Roman" w:hAnsi="Times New Roman"/>
          <w:sz w:val="24"/>
          <w:szCs w:val="24"/>
        </w:rPr>
      </w:pPr>
      <w:r>
        <w:rPr>
          <w:rFonts w:ascii="Times New Roman" w:hAnsi="Times New Roman"/>
          <w:sz w:val="24"/>
          <w:szCs w:val="24"/>
        </w:rPr>
        <w:t xml:space="preserve">   Mgr. Petr Štěpánek, CSc.                                 </w:t>
      </w:r>
      <w:r>
        <w:rPr>
          <w:rFonts w:ascii="Times New Roman" w:hAnsi="Times New Roman"/>
          <w:sz w:val="24"/>
          <w:szCs w:val="24"/>
        </w:rPr>
        <w:tab/>
        <w:t xml:space="preserve">         Ing. Vítězslav Chmelík</w:t>
      </w:r>
    </w:p>
    <w:p w:rsidR="00AA5E62" w:rsidRDefault="00AA5E62" w:rsidP="00AA5E62">
      <w:pPr>
        <w:tabs>
          <w:tab w:val="left" w:pos="6096"/>
        </w:tabs>
        <w:jc w:val="both"/>
        <w:rPr>
          <w:rFonts w:ascii="Times New Roman" w:hAnsi="Times New Roman"/>
          <w:sz w:val="24"/>
          <w:szCs w:val="24"/>
        </w:rPr>
      </w:pPr>
      <w:r>
        <w:rPr>
          <w:rFonts w:ascii="Times New Roman" w:hAnsi="Times New Roman"/>
          <w:sz w:val="24"/>
          <w:szCs w:val="24"/>
        </w:rPr>
        <w:t xml:space="preserve">        starosta MČ Praha 4                     </w:t>
      </w:r>
      <w:r>
        <w:rPr>
          <w:rFonts w:ascii="Times New Roman" w:hAnsi="Times New Roman"/>
          <w:sz w:val="24"/>
          <w:szCs w:val="24"/>
        </w:rPr>
        <w:tab/>
        <w:t xml:space="preserve">     jednatel</w:t>
      </w:r>
    </w:p>
    <w:p w:rsidR="00AA5E62" w:rsidRDefault="00AA5E62" w:rsidP="00AA5E62">
      <w:pPr>
        <w:jc w:val="right"/>
        <w:rPr>
          <w:rFonts w:ascii="Times New Roman" w:hAnsi="Times New Roman"/>
        </w:rPr>
      </w:pPr>
    </w:p>
    <w:p w:rsidR="00AA5E62" w:rsidRDefault="00AA5E62" w:rsidP="00AA5E62"/>
    <w:p w:rsidR="00CD427F" w:rsidRPr="00C402E0" w:rsidRDefault="00CD427F" w:rsidP="00CD427F">
      <w:pPr>
        <w:pStyle w:val="Zkladntext2"/>
        <w:rPr>
          <w:snapToGrid w:val="0"/>
        </w:rPr>
      </w:pPr>
    </w:p>
    <w:p w:rsidR="00CD427F" w:rsidRPr="005B72E4" w:rsidRDefault="00CD427F" w:rsidP="00CD427F">
      <w:pPr>
        <w:pStyle w:val="Zkladntextodsazen"/>
        <w:ind w:left="0"/>
        <w:rPr>
          <w:szCs w:val="24"/>
        </w:rPr>
      </w:pPr>
    </w:p>
    <w:p w:rsidR="00A40A17" w:rsidRPr="00C577B1" w:rsidRDefault="00A40A17" w:rsidP="00CD427F">
      <w:pPr>
        <w:pStyle w:val="Zkladntext"/>
        <w:rPr>
          <w:szCs w:val="24"/>
        </w:rPr>
      </w:pPr>
    </w:p>
    <w:sectPr w:rsidR="00A40A17" w:rsidRPr="00C577B1" w:rsidSect="00534DEA">
      <w:footerReference w:type="default" r:id="rId9"/>
      <w:headerReference w:type="first" r:id="rId10"/>
      <w:footerReference w:type="first" r:id="rId11"/>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C2BB4">
      <w:rPr>
        <w:noProof/>
        <w:snapToGrid w:val="0"/>
      </w:rPr>
      <w:t>5</w:t>
    </w:r>
    <w:r>
      <w:rPr>
        <w:snapToGrid w:val="0"/>
      </w:rPr>
      <w:fldChar w:fldCharType="end"/>
    </w:r>
    <w:r>
      <w:rPr>
        <w:snapToGrid w:val="0"/>
      </w:rPr>
      <w:t xml:space="preserve"> (celkem </w:t>
    </w:r>
    <w:r w:rsidR="00152826">
      <w:rPr>
        <w:snapToGrid w:val="0"/>
      </w:rPr>
      <w:t>7</w:t>
    </w:r>
    <w:r>
      <w:rPr>
        <w:snapToGrid w:val="0"/>
      </w:rPr>
      <w:t>)</w:t>
    </w:r>
  </w:p>
  <w:p w:rsidR="00960C0E" w:rsidRDefault="00960C0E">
    <w:pPr>
      <w:pStyle w:val="Zpat"/>
      <w:jc w:val="right"/>
    </w:pPr>
    <w:r>
      <w:t xml:space="preserve">usnesení č. </w:t>
    </w:r>
    <w:r w:rsidR="00B53677">
      <w:t>3</w:t>
    </w:r>
    <w:r w:rsidR="00226035">
      <w:t>N</w:t>
    </w:r>
    <w:r>
      <w:t>R-</w:t>
    </w:r>
    <w:r w:rsidR="00152826">
      <w:t>10</w:t>
    </w:r>
    <w:r>
      <w:t>/20</w:t>
    </w:r>
    <w:r w:rsidR="003820D1">
      <w:t>1</w:t>
    </w:r>
    <w:r w:rsidR="00E17ECF">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C2BB4">
      <w:rPr>
        <w:noProof/>
        <w:snapToGrid w:val="0"/>
      </w:rPr>
      <w:t>1</w:t>
    </w:r>
    <w:r>
      <w:rPr>
        <w:snapToGrid w:val="0"/>
      </w:rPr>
      <w:fldChar w:fldCharType="end"/>
    </w:r>
    <w:r>
      <w:rPr>
        <w:snapToGrid w:val="0"/>
      </w:rPr>
      <w:t xml:space="preserve"> (celkem </w:t>
    </w:r>
    <w:r w:rsidR="00152826">
      <w:rPr>
        <w:snapToGrid w:val="0"/>
      </w:rPr>
      <w:t>7</w:t>
    </w:r>
    <w:r>
      <w:rPr>
        <w:snapToGrid w:val="0"/>
      </w:rPr>
      <w:t>)</w:t>
    </w:r>
  </w:p>
  <w:p w:rsidR="00960C0E" w:rsidRDefault="00BE37ED">
    <w:pPr>
      <w:pStyle w:val="Zpat"/>
      <w:jc w:val="right"/>
    </w:pPr>
    <w:r>
      <w:t>usnesení č.</w:t>
    </w:r>
    <w:r w:rsidR="005C54B5">
      <w:t xml:space="preserve"> </w:t>
    </w:r>
    <w:r w:rsidR="00B53677">
      <w:t>3</w:t>
    </w:r>
    <w:r w:rsidR="00226035">
      <w:t>N</w:t>
    </w:r>
    <w:r w:rsidR="005D1B8B">
      <w:t>R-</w:t>
    </w:r>
    <w:r w:rsidR="00152826">
      <w:t>10</w:t>
    </w:r>
    <w:r w:rsidR="00960C0E">
      <w:t>/20</w:t>
    </w:r>
    <w:r w:rsidR="00A5104A">
      <w:t>1</w:t>
    </w:r>
    <w:r w:rsidR="00E17ECF">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243"/>
    <w:multiLevelType w:val="multilevel"/>
    <w:tmpl w:val="5D889BB0"/>
    <w:lvl w:ilvl="0">
      <w:start w:val="1"/>
      <w:numFmt w:val="decimal"/>
      <w:lvlText w:val="%1."/>
      <w:lvlJc w:val="left"/>
      <w:pPr>
        <w:tabs>
          <w:tab w:val="num" w:pos="555"/>
        </w:tabs>
        <w:ind w:left="555" w:hanging="555"/>
      </w:pPr>
      <w:rPr>
        <w:b w:val="0"/>
      </w:rPr>
    </w:lvl>
    <w:lvl w:ilvl="1">
      <w:start w:val="1"/>
      <w:numFmt w:val="decimal"/>
      <w:lvlText w:val="%1.%2."/>
      <w:lvlJc w:val="left"/>
      <w:pPr>
        <w:tabs>
          <w:tab w:val="num" w:pos="1020"/>
        </w:tabs>
        <w:ind w:left="1020" w:hanging="720"/>
      </w:pPr>
      <w:rPr>
        <w:color w:val="auto"/>
      </w:r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1">
    <w:nsid w:val="14CB601A"/>
    <w:multiLevelType w:val="multilevel"/>
    <w:tmpl w:val="19960BE6"/>
    <w:lvl w:ilvl="0">
      <w:start w:val="1"/>
      <w:numFmt w:val="decimal"/>
      <w:lvlText w:val="%1"/>
      <w:lvlJc w:val="left"/>
      <w:pPr>
        <w:tabs>
          <w:tab w:val="num" w:pos="570"/>
        </w:tabs>
        <w:ind w:left="570" w:hanging="570"/>
      </w:pPr>
    </w:lvl>
    <w:lvl w:ilvl="1">
      <w:start w:val="1"/>
      <w:numFmt w:val="decimal"/>
      <w:lvlText w:val="%1.%2"/>
      <w:lvlJc w:val="left"/>
      <w:pPr>
        <w:tabs>
          <w:tab w:val="num" w:pos="853"/>
        </w:tabs>
        <w:ind w:left="853" w:hanging="570"/>
      </w:pPr>
    </w:lvl>
    <w:lvl w:ilvl="2">
      <w:start w:val="1"/>
      <w:numFmt w:val="decimal"/>
      <w:lvlText w:val="%1.%2.%3"/>
      <w:lvlJc w:val="left"/>
      <w:pPr>
        <w:tabs>
          <w:tab w:val="num" w:pos="1286"/>
        </w:tabs>
        <w:ind w:left="1286" w:hanging="720"/>
      </w:pPr>
    </w:lvl>
    <w:lvl w:ilvl="3">
      <w:start w:val="1"/>
      <w:numFmt w:val="decimal"/>
      <w:lvlText w:val="%1.%2.%3.%4"/>
      <w:lvlJc w:val="left"/>
      <w:pPr>
        <w:tabs>
          <w:tab w:val="num" w:pos="1569"/>
        </w:tabs>
        <w:ind w:left="1569" w:hanging="720"/>
      </w:pPr>
    </w:lvl>
    <w:lvl w:ilvl="4">
      <w:start w:val="1"/>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3138"/>
        </w:tabs>
        <w:ind w:left="3138" w:hanging="144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4064"/>
        </w:tabs>
        <w:ind w:left="4064" w:hanging="1800"/>
      </w:pPr>
    </w:lvl>
  </w:abstractNum>
  <w:abstractNum w:abstractNumId="2">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5C42BD"/>
    <w:multiLevelType w:val="hybridMultilevel"/>
    <w:tmpl w:val="72FCB8E4"/>
    <w:lvl w:ilvl="0" w:tplc="B0CAEA76">
      <w:start w:val="1"/>
      <w:numFmt w:val="decimal"/>
      <w:lvlText w:val="%1."/>
      <w:lvlJc w:val="left"/>
      <w:pPr>
        <w:ind w:left="720" w:hanging="36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A731CE9"/>
    <w:multiLevelType w:val="singleLevel"/>
    <w:tmpl w:val="0405000F"/>
    <w:lvl w:ilvl="0">
      <w:start w:val="1"/>
      <w:numFmt w:val="decimal"/>
      <w:lvlText w:val="%1."/>
      <w:lvlJc w:val="left"/>
      <w:pPr>
        <w:tabs>
          <w:tab w:val="num" w:pos="360"/>
        </w:tabs>
        <w:ind w:left="360" w:hanging="360"/>
      </w:pPr>
    </w:lvl>
  </w:abstractNum>
  <w:abstractNum w:abstractNumId="5">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67330A"/>
    <w:multiLevelType w:val="multilevel"/>
    <w:tmpl w:val="6936BF9A"/>
    <w:lvl w:ilvl="0">
      <w:start w:val="2"/>
      <w:numFmt w:val="decimal"/>
      <w:lvlText w:val="%1."/>
      <w:lvlJc w:val="left"/>
      <w:pPr>
        <w:ind w:left="720" w:hanging="360"/>
      </w:pPr>
      <w:rPr>
        <w:rFonts w:hint="default"/>
      </w:rPr>
    </w:lvl>
    <w:lvl w:ilvl="1">
      <w:start w:val="3"/>
      <w:numFmt w:val="decimal"/>
      <w:isLgl/>
      <w:lvlText w:val="%1.%2."/>
      <w:lvlJc w:val="left"/>
      <w:pPr>
        <w:ind w:left="1080" w:hanging="360"/>
      </w:pPr>
      <w:rPr>
        <w:rFonts w:hint="default"/>
        <w:color w:val="000000"/>
        <w:sz w:val="24"/>
      </w:rPr>
    </w:lvl>
    <w:lvl w:ilvl="2">
      <w:start w:val="1"/>
      <w:numFmt w:val="decimal"/>
      <w:isLgl/>
      <w:lvlText w:val="%1.%2.%3."/>
      <w:lvlJc w:val="left"/>
      <w:pPr>
        <w:ind w:left="1800" w:hanging="720"/>
      </w:pPr>
      <w:rPr>
        <w:rFonts w:hint="default"/>
        <w:color w:val="000000"/>
        <w:sz w:val="24"/>
      </w:rPr>
    </w:lvl>
    <w:lvl w:ilvl="3">
      <w:start w:val="1"/>
      <w:numFmt w:val="decimal"/>
      <w:isLgl/>
      <w:lvlText w:val="%1.%2.%3.%4."/>
      <w:lvlJc w:val="left"/>
      <w:pPr>
        <w:ind w:left="2160" w:hanging="720"/>
      </w:pPr>
      <w:rPr>
        <w:rFonts w:hint="default"/>
        <w:color w:val="000000"/>
        <w:sz w:val="24"/>
      </w:rPr>
    </w:lvl>
    <w:lvl w:ilvl="4">
      <w:start w:val="1"/>
      <w:numFmt w:val="decimal"/>
      <w:isLgl/>
      <w:lvlText w:val="%1.%2.%3.%4.%5."/>
      <w:lvlJc w:val="left"/>
      <w:pPr>
        <w:ind w:left="2880" w:hanging="1080"/>
      </w:pPr>
      <w:rPr>
        <w:rFonts w:hint="default"/>
        <w:color w:val="000000"/>
        <w:sz w:val="24"/>
      </w:rPr>
    </w:lvl>
    <w:lvl w:ilvl="5">
      <w:start w:val="1"/>
      <w:numFmt w:val="decimal"/>
      <w:isLgl/>
      <w:lvlText w:val="%1.%2.%3.%4.%5.%6."/>
      <w:lvlJc w:val="left"/>
      <w:pPr>
        <w:ind w:left="3240" w:hanging="1080"/>
      </w:pPr>
      <w:rPr>
        <w:rFonts w:hint="default"/>
        <w:color w:val="000000"/>
        <w:sz w:val="24"/>
      </w:rPr>
    </w:lvl>
    <w:lvl w:ilvl="6">
      <w:start w:val="1"/>
      <w:numFmt w:val="decimal"/>
      <w:isLgl/>
      <w:lvlText w:val="%1.%2.%3.%4.%5.%6.%7."/>
      <w:lvlJc w:val="left"/>
      <w:pPr>
        <w:ind w:left="3960" w:hanging="1440"/>
      </w:pPr>
      <w:rPr>
        <w:rFonts w:hint="default"/>
        <w:color w:val="000000"/>
        <w:sz w:val="24"/>
      </w:rPr>
    </w:lvl>
    <w:lvl w:ilvl="7">
      <w:start w:val="1"/>
      <w:numFmt w:val="decimal"/>
      <w:isLgl/>
      <w:lvlText w:val="%1.%2.%3.%4.%5.%6.%7.%8."/>
      <w:lvlJc w:val="left"/>
      <w:pPr>
        <w:ind w:left="4320" w:hanging="1440"/>
      </w:pPr>
      <w:rPr>
        <w:rFonts w:hint="default"/>
        <w:color w:val="000000"/>
        <w:sz w:val="24"/>
      </w:rPr>
    </w:lvl>
    <w:lvl w:ilvl="8">
      <w:start w:val="1"/>
      <w:numFmt w:val="decimal"/>
      <w:isLgl/>
      <w:lvlText w:val="%1.%2.%3.%4.%5.%6.%7.%8.%9."/>
      <w:lvlJc w:val="left"/>
      <w:pPr>
        <w:ind w:left="5040" w:hanging="1800"/>
      </w:pPr>
      <w:rPr>
        <w:rFonts w:hint="default"/>
        <w:color w:val="000000"/>
        <w:sz w:val="24"/>
      </w:rPr>
    </w:lvl>
  </w:abstractNum>
  <w:abstractNum w:abstractNumId="7">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8">
    <w:nsid w:val="4C134210"/>
    <w:multiLevelType w:val="multilevel"/>
    <w:tmpl w:val="53C88044"/>
    <w:lvl w:ilvl="0">
      <w:start w:val="2"/>
      <w:numFmt w:val="decimal"/>
      <w:lvlText w:val="%1."/>
      <w:lvlJc w:val="left"/>
      <w:pPr>
        <w:tabs>
          <w:tab w:val="num" w:pos="360"/>
        </w:tabs>
        <w:ind w:left="360" w:hanging="360"/>
      </w:pPr>
    </w:lvl>
    <w:lvl w:ilvl="1">
      <w:start w:val="1"/>
      <w:numFmt w:val="decimal"/>
      <w:lvlText w:val="%1.%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9">
    <w:nsid w:val="4EC46C6B"/>
    <w:multiLevelType w:val="multilevel"/>
    <w:tmpl w:val="4536B024"/>
    <w:lvl w:ilvl="0">
      <w:start w:val="2"/>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0">
    <w:nsid w:val="54771AC8"/>
    <w:multiLevelType w:val="singleLevel"/>
    <w:tmpl w:val="0405000F"/>
    <w:lvl w:ilvl="0">
      <w:start w:val="2"/>
      <w:numFmt w:val="decimal"/>
      <w:lvlText w:val="%1."/>
      <w:lvlJc w:val="left"/>
      <w:pPr>
        <w:tabs>
          <w:tab w:val="num" w:pos="360"/>
        </w:tabs>
        <w:ind w:left="360" w:hanging="360"/>
      </w:pPr>
    </w:lvl>
  </w:abstractNum>
  <w:abstractNum w:abstractNumId="11">
    <w:nsid w:val="560844DB"/>
    <w:multiLevelType w:val="multilevel"/>
    <w:tmpl w:val="A094D324"/>
    <w:lvl w:ilvl="0">
      <w:start w:val="1"/>
      <w:numFmt w:val="decimal"/>
      <w:lvlText w:val="%1."/>
      <w:lvlJc w:val="left"/>
      <w:pPr>
        <w:tabs>
          <w:tab w:val="num" w:pos="360"/>
        </w:tabs>
        <w:ind w:left="360" w:hanging="360"/>
      </w:pPr>
      <w:rPr>
        <w:rFonts w:ascii="Times New Roman" w:eastAsia="Times New Roman" w:hAnsi="Times New Roman" w:cs="Times New Roman"/>
        <w:color w:val="auto"/>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12">
    <w:nsid w:val="5C561CCF"/>
    <w:multiLevelType w:val="multilevel"/>
    <w:tmpl w:val="1F847CD6"/>
    <w:lvl w:ilvl="0">
      <w:start w:val="1"/>
      <w:numFmt w:val="decimal"/>
      <w:lvlText w:val="%1"/>
      <w:lvlJc w:val="left"/>
      <w:pPr>
        <w:tabs>
          <w:tab w:val="num" w:pos="570"/>
        </w:tabs>
        <w:ind w:left="570" w:hanging="570"/>
      </w:pPr>
    </w:lvl>
    <w:lvl w:ilvl="1">
      <w:start w:val="1"/>
      <w:numFmt w:val="decimal"/>
      <w:lvlText w:val="%1.%2"/>
      <w:lvlJc w:val="left"/>
      <w:pPr>
        <w:tabs>
          <w:tab w:val="num" w:pos="996"/>
        </w:tabs>
        <w:ind w:left="996" w:hanging="570"/>
      </w:pPr>
      <w:rPr>
        <w:b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3712"/>
        </w:tabs>
        <w:ind w:left="3712" w:hanging="1440"/>
      </w:pPr>
    </w:lvl>
  </w:abstractNum>
  <w:abstractNum w:abstractNumId="13">
    <w:nsid w:val="6A8E1AA0"/>
    <w:multiLevelType w:val="hybridMultilevel"/>
    <w:tmpl w:val="589255EE"/>
    <w:lvl w:ilvl="0" w:tplc="179865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C4973E5"/>
    <w:multiLevelType w:val="hybridMultilevel"/>
    <w:tmpl w:val="6F64CB00"/>
    <w:lvl w:ilvl="0" w:tplc="5C742DD2">
      <w:start w:val="1"/>
      <w:numFmt w:val="upperRoman"/>
      <w:lvlText w:val="%1."/>
      <w:lvlJc w:val="left"/>
      <w:pPr>
        <w:tabs>
          <w:tab w:val="num" w:pos="1080"/>
        </w:tabs>
        <w:ind w:left="1080" w:hanging="720"/>
      </w:pPr>
      <w:rPr>
        <w:rFonts w:hint="default"/>
      </w:rPr>
    </w:lvl>
    <w:lvl w:ilvl="1" w:tplc="64F2FCB2">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F2645B7"/>
    <w:multiLevelType w:val="multilevel"/>
    <w:tmpl w:val="99F4AA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719D7244"/>
    <w:multiLevelType w:val="multilevel"/>
    <w:tmpl w:val="C6229536"/>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750"/>
        </w:tabs>
        <w:ind w:left="750" w:hanging="45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num w:numId="1">
    <w:abstractNumId w:val="7"/>
  </w:num>
  <w:num w:numId="2">
    <w:abstractNumId w:val="5"/>
  </w:num>
  <w:num w:numId="3">
    <w:abstractNumId w:val="2"/>
  </w:num>
  <w:num w:numId="4">
    <w:abstractNumId w:val="14"/>
  </w:num>
  <w:num w:numId="5">
    <w:abstractNumId w:val="13"/>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E49"/>
    <w:rsid w:val="00077B8C"/>
    <w:rsid w:val="0008135B"/>
    <w:rsid w:val="000816AB"/>
    <w:rsid w:val="00081923"/>
    <w:rsid w:val="00084676"/>
    <w:rsid w:val="00091F8B"/>
    <w:rsid w:val="0009233D"/>
    <w:rsid w:val="00093A22"/>
    <w:rsid w:val="000B4550"/>
    <w:rsid w:val="000B5462"/>
    <w:rsid w:val="000C21CC"/>
    <w:rsid w:val="000C27C0"/>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40B8"/>
    <w:rsid w:val="000F510D"/>
    <w:rsid w:val="00101153"/>
    <w:rsid w:val="00102C30"/>
    <w:rsid w:val="0010380F"/>
    <w:rsid w:val="00103C04"/>
    <w:rsid w:val="00107DE3"/>
    <w:rsid w:val="00123484"/>
    <w:rsid w:val="00124D1E"/>
    <w:rsid w:val="00125A17"/>
    <w:rsid w:val="00125B23"/>
    <w:rsid w:val="001306B5"/>
    <w:rsid w:val="00132666"/>
    <w:rsid w:val="0013509B"/>
    <w:rsid w:val="00142B66"/>
    <w:rsid w:val="00144D04"/>
    <w:rsid w:val="001466F2"/>
    <w:rsid w:val="00151C40"/>
    <w:rsid w:val="00151E33"/>
    <w:rsid w:val="00152105"/>
    <w:rsid w:val="00152826"/>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3C"/>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3F60"/>
    <w:rsid w:val="001F4059"/>
    <w:rsid w:val="00200BE8"/>
    <w:rsid w:val="0020305A"/>
    <w:rsid w:val="002054A7"/>
    <w:rsid w:val="00205EA8"/>
    <w:rsid w:val="00212E64"/>
    <w:rsid w:val="00213E93"/>
    <w:rsid w:val="00216143"/>
    <w:rsid w:val="0022209B"/>
    <w:rsid w:val="00226035"/>
    <w:rsid w:val="0022698C"/>
    <w:rsid w:val="0023275A"/>
    <w:rsid w:val="002330DD"/>
    <w:rsid w:val="002341E9"/>
    <w:rsid w:val="0023658F"/>
    <w:rsid w:val="00241319"/>
    <w:rsid w:val="00243DB2"/>
    <w:rsid w:val="00250722"/>
    <w:rsid w:val="00253769"/>
    <w:rsid w:val="00255A1C"/>
    <w:rsid w:val="0025607A"/>
    <w:rsid w:val="00256C0B"/>
    <w:rsid w:val="002635D1"/>
    <w:rsid w:val="002637FF"/>
    <w:rsid w:val="00266262"/>
    <w:rsid w:val="00270B8E"/>
    <w:rsid w:val="002712F3"/>
    <w:rsid w:val="00272CE2"/>
    <w:rsid w:val="00275F15"/>
    <w:rsid w:val="00277D2F"/>
    <w:rsid w:val="00291D85"/>
    <w:rsid w:val="002923E3"/>
    <w:rsid w:val="002960C4"/>
    <w:rsid w:val="0029650F"/>
    <w:rsid w:val="0029718C"/>
    <w:rsid w:val="002A0FEA"/>
    <w:rsid w:val="002A138B"/>
    <w:rsid w:val="002A3978"/>
    <w:rsid w:val="002A4498"/>
    <w:rsid w:val="002A5BE8"/>
    <w:rsid w:val="002B5D4C"/>
    <w:rsid w:val="002B660B"/>
    <w:rsid w:val="002C040C"/>
    <w:rsid w:val="002C2D4C"/>
    <w:rsid w:val="002C394B"/>
    <w:rsid w:val="002C424B"/>
    <w:rsid w:val="002C6C77"/>
    <w:rsid w:val="002D24FE"/>
    <w:rsid w:val="002D3C29"/>
    <w:rsid w:val="002D4AFB"/>
    <w:rsid w:val="002D5AB8"/>
    <w:rsid w:val="002D752A"/>
    <w:rsid w:val="002E5058"/>
    <w:rsid w:val="002F6144"/>
    <w:rsid w:val="002F6607"/>
    <w:rsid w:val="0030681C"/>
    <w:rsid w:val="00311D5D"/>
    <w:rsid w:val="00320B2A"/>
    <w:rsid w:val="003241F9"/>
    <w:rsid w:val="003432C5"/>
    <w:rsid w:val="0034381F"/>
    <w:rsid w:val="00352372"/>
    <w:rsid w:val="00353603"/>
    <w:rsid w:val="00356A82"/>
    <w:rsid w:val="00361437"/>
    <w:rsid w:val="00365895"/>
    <w:rsid w:val="0038068C"/>
    <w:rsid w:val="003820D1"/>
    <w:rsid w:val="00382D99"/>
    <w:rsid w:val="00390271"/>
    <w:rsid w:val="0039300A"/>
    <w:rsid w:val="00393C51"/>
    <w:rsid w:val="003950BA"/>
    <w:rsid w:val="003A0185"/>
    <w:rsid w:val="003B0014"/>
    <w:rsid w:val="003B0947"/>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403314"/>
    <w:rsid w:val="004055FF"/>
    <w:rsid w:val="0040665C"/>
    <w:rsid w:val="004071F7"/>
    <w:rsid w:val="00410647"/>
    <w:rsid w:val="00410D5A"/>
    <w:rsid w:val="0041170B"/>
    <w:rsid w:val="004121A1"/>
    <w:rsid w:val="00412E65"/>
    <w:rsid w:val="00421703"/>
    <w:rsid w:val="00422234"/>
    <w:rsid w:val="00426B94"/>
    <w:rsid w:val="004271D6"/>
    <w:rsid w:val="0043285F"/>
    <w:rsid w:val="0043322E"/>
    <w:rsid w:val="0043641E"/>
    <w:rsid w:val="00441934"/>
    <w:rsid w:val="00442190"/>
    <w:rsid w:val="004435B7"/>
    <w:rsid w:val="00457D00"/>
    <w:rsid w:val="00462371"/>
    <w:rsid w:val="004626AF"/>
    <w:rsid w:val="00467287"/>
    <w:rsid w:val="004702DD"/>
    <w:rsid w:val="00470966"/>
    <w:rsid w:val="00472688"/>
    <w:rsid w:val="004726E2"/>
    <w:rsid w:val="00472CE0"/>
    <w:rsid w:val="00472F1D"/>
    <w:rsid w:val="0047319E"/>
    <w:rsid w:val="00473D1B"/>
    <w:rsid w:val="00483C6F"/>
    <w:rsid w:val="0048576F"/>
    <w:rsid w:val="004872B5"/>
    <w:rsid w:val="00487B9B"/>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2D26"/>
    <w:rsid w:val="004F3892"/>
    <w:rsid w:val="004F593C"/>
    <w:rsid w:val="004F67FD"/>
    <w:rsid w:val="004F698E"/>
    <w:rsid w:val="00506CC6"/>
    <w:rsid w:val="00513F90"/>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70FF3"/>
    <w:rsid w:val="005801A1"/>
    <w:rsid w:val="00581B18"/>
    <w:rsid w:val="00581E07"/>
    <w:rsid w:val="00582894"/>
    <w:rsid w:val="00582E80"/>
    <w:rsid w:val="00583A59"/>
    <w:rsid w:val="00587BB3"/>
    <w:rsid w:val="00591B5A"/>
    <w:rsid w:val="00592CFE"/>
    <w:rsid w:val="005956DB"/>
    <w:rsid w:val="00595F7B"/>
    <w:rsid w:val="00596A6D"/>
    <w:rsid w:val="00597A1C"/>
    <w:rsid w:val="00597B68"/>
    <w:rsid w:val="005A3D32"/>
    <w:rsid w:val="005B264B"/>
    <w:rsid w:val="005B72E4"/>
    <w:rsid w:val="005C1A03"/>
    <w:rsid w:val="005C2122"/>
    <w:rsid w:val="005C2D1C"/>
    <w:rsid w:val="005C356E"/>
    <w:rsid w:val="005C54B5"/>
    <w:rsid w:val="005D09C3"/>
    <w:rsid w:val="005D1B8B"/>
    <w:rsid w:val="005D1E8D"/>
    <w:rsid w:val="005D3145"/>
    <w:rsid w:val="005D465B"/>
    <w:rsid w:val="005E227A"/>
    <w:rsid w:val="005F54DA"/>
    <w:rsid w:val="005F7344"/>
    <w:rsid w:val="005F7813"/>
    <w:rsid w:val="006003D1"/>
    <w:rsid w:val="00603428"/>
    <w:rsid w:val="0060406D"/>
    <w:rsid w:val="00604B86"/>
    <w:rsid w:val="00610995"/>
    <w:rsid w:val="00611096"/>
    <w:rsid w:val="00621CC6"/>
    <w:rsid w:val="00623AA1"/>
    <w:rsid w:val="006243F7"/>
    <w:rsid w:val="00625DBF"/>
    <w:rsid w:val="00636930"/>
    <w:rsid w:val="00637DA5"/>
    <w:rsid w:val="00640FEB"/>
    <w:rsid w:val="006536A7"/>
    <w:rsid w:val="00654BCB"/>
    <w:rsid w:val="00656D95"/>
    <w:rsid w:val="006576A5"/>
    <w:rsid w:val="0065792F"/>
    <w:rsid w:val="00663C69"/>
    <w:rsid w:val="006655A6"/>
    <w:rsid w:val="0066589D"/>
    <w:rsid w:val="00667B33"/>
    <w:rsid w:val="00674E93"/>
    <w:rsid w:val="006919CE"/>
    <w:rsid w:val="0069279D"/>
    <w:rsid w:val="00694652"/>
    <w:rsid w:val="006967D6"/>
    <w:rsid w:val="006A0348"/>
    <w:rsid w:val="006A2BF6"/>
    <w:rsid w:val="006A5266"/>
    <w:rsid w:val="006B0720"/>
    <w:rsid w:val="006B1EF3"/>
    <w:rsid w:val="006B368A"/>
    <w:rsid w:val="006B3E24"/>
    <w:rsid w:val="006C153D"/>
    <w:rsid w:val="006C1B04"/>
    <w:rsid w:val="006C2956"/>
    <w:rsid w:val="006C3025"/>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3795"/>
    <w:rsid w:val="00743D70"/>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E081C"/>
    <w:rsid w:val="007E150B"/>
    <w:rsid w:val="007E3861"/>
    <w:rsid w:val="007E51BE"/>
    <w:rsid w:val="007F1AC8"/>
    <w:rsid w:val="007F2EF1"/>
    <w:rsid w:val="007F3EFE"/>
    <w:rsid w:val="008072CC"/>
    <w:rsid w:val="00810568"/>
    <w:rsid w:val="00812B45"/>
    <w:rsid w:val="00813A34"/>
    <w:rsid w:val="00816D83"/>
    <w:rsid w:val="008204D1"/>
    <w:rsid w:val="00820B4F"/>
    <w:rsid w:val="0082265C"/>
    <w:rsid w:val="00824898"/>
    <w:rsid w:val="00824B34"/>
    <w:rsid w:val="00825BA2"/>
    <w:rsid w:val="00830B67"/>
    <w:rsid w:val="00831342"/>
    <w:rsid w:val="00834454"/>
    <w:rsid w:val="00836C45"/>
    <w:rsid w:val="00842A13"/>
    <w:rsid w:val="008443AD"/>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755"/>
    <w:rsid w:val="009220A4"/>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75BC1"/>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2061E"/>
    <w:rsid w:val="00A25F55"/>
    <w:rsid w:val="00A33074"/>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A195C"/>
    <w:rsid w:val="00AA2E50"/>
    <w:rsid w:val="00AA5E62"/>
    <w:rsid w:val="00AA6A1A"/>
    <w:rsid w:val="00AB6983"/>
    <w:rsid w:val="00AB6E7B"/>
    <w:rsid w:val="00AC09CF"/>
    <w:rsid w:val="00AC686D"/>
    <w:rsid w:val="00AD3366"/>
    <w:rsid w:val="00AD6B43"/>
    <w:rsid w:val="00AE2CE4"/>
    <w:rsid w:val="00AE7C5F"/>
    <w:rsid w:val="00AF148A"/>
    <w:rsid w:val="00AF2423"/>
    <w:rsid w:val="00AF5C4B"/>
    <w:rsid w:val="00B02167"/>
    <w:rsid w:val="00B07DDD"/>
    <w:rsid w:val="00B111D4"/>
    <w:rsid w:val="00B11B6B"/>
    <w:rsid w:val="00B164B5"/>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A0034"/>
    <w:rsid w:val="00BA04C7"/>
    <w:rsid w:val="00BA0797"/>
    <w:rsid w:val="00BA1A8F"/>
    <w:rsid w:val="00BA1D69"/>
    <w:rsid w:val="00BA47FB"/>
    <w:rsid w:val="00BB108F"/>
    <w:rsid w:val="00BB42A6"/>
    <w:rsid w:val="00BC66D7"/>
    <w:rsid w:val="00BC7394"/>
    <w:rsid w:val="00BC764B"/>
    <w:rsid w:val="00BD3D41"/>
    <w:rsid w:val="00BD5BB5"/>
    <w:rsid w:val="00BE008D"/>
    <w:rsid w:val="00BE0BE9"/>
    <w:rsid w:val="00BE1D0E"/>
    <w:rsid w:val="00BE282F"/>
    <w:rsid w:val="00BE37ED"/>
    <w:rsid w:val="00BE3B9A"/>
    <w:rsid w:val="00BE7A90"/>
    <w:rsid w:val="00BE7FE0"/>
    <w:rsid w:val="00BF36FA"/>
    <w:rsid w:val="00BF3EAD"/>
    <w:rsid w:val="00BF414D"/>
    <w:rsid w:val="00BF7457"/>
    <w:rsid w:val="00C016F9"/>
    <w:rsid w:val="00C02027"/>
    <w:rsid w:val="00C036A5"/>
    <w:rsid w:val="00C06C87"/>
    <w:rsid w:val="00C1063E"/>
    <w:rsid w:val="00C13A1D"/>
    <w:rsid w:val="00C15977"/>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5AE4"/>
    <w:rsid w:val="00C4719F"/>
    <w:rsid w:val="00C5037A"/>
    <w:rsid w:val="00C51C73"/>
    <w:rsid w:val="00C52A4F"/>
    <w:rsid w:val="00C53E0F"/>
    <w:rsid w:val="00C577B1"/>
    <w:rsid w:val="00C625BD"/>
    <w:rsid w:val="00C72759"/>
    <w:rsid w:val="00C72791"/>
    <w:rsid w:val="00C74BB7"/>
    <w:rsid w:val="00C87B91"/>
    <w:rsid w:val="00C87EBD"/>
    <w:rsid w:val="00C919AE"/>
    <w:rsid w:val="00C938DE"/>
    <w:rsid w:val="00C93A71"/>
    <w:rsid w:val="00CA241C"/>
    <w:rsid w:val="00CA37D0"/>
    <w:rsid w:val="00CA5242"/>
    <w:rsid w:val="00CA5481"/>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5157"/>
    <w:rsid w:val="00D16BE1"/>
    <w:rsid w:val="00D20FAC"/>
    <w:rsid w:val="00D23471"/>
    <w:rsid w:val="00D250B9"/>
    <w:rsid w:val="00D25C47"/>
    <w:rsid w:val="00D26547"/>
    <w:rsid w:val="00D26F59"/>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A0393"/>
    <w:rsid w:val="00DA3058"/>
    <w:rsid w:val="00DA5CBF"/>
    <w:rsid w:val="00DA7A4F"/>
    <w:rsid w:val="00DB0492"/>
    <w:rsid w:val="00DB0747"/>
    <w:rsid w:val="00DB0E41"/>
    <w:rsid w:val="00DB1D4D"/>
    <w:rsid w:val="00DB38FF"/>
    <w:rsid w:val="00DB41C9"/>
    <w:rsid w:val="00DC2BB4"/>
    <w:rsid w:val="00DC41FE"/>
    <w:rsid w:val="00DC4743"/>
    <w:rsid w:val="00DC7C92"/>
    <w:rsid w:val="00DD0A8B"/>
    <w:rsid w:val="00DD1FF7"/>
    <w:rsid w:val="00DD3E38"/>
    <w:rsid w:val="00DD3F24"/>
    <w:rsid w:val="00DE01DE"/>
    <w:rsid w:val="00DE381D"/>
    <w:rsid w:val="00DE442C"/>
    <w:rsid w:val="00DF06B1"/>
    <w:rsid w:val="00DF35E8"/>
    <w:rsid w:val="00E00596"/>
    <w:rsid w:val="00E016AC"/>
    <w:rsid w:val="00E0223C"/>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A3690"/>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D066C"/>
    <w:rsid w:val="00ED0F2D"/>
    <w:rsid w:val="00ED3509"/>
    <w:rsid w:val="00ED6F00"/>
    <w:rsid w:val="00ED7D7C"/>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A5A"/>
    <w:rsid w:val="00F13AF2"/>
    <w:rsid w:val="00F15D9D"/>
    <w:rsid w:val="00F174A9"/>
    <w:rsid w:val="00F2342A"/>
    <w:rsid w:val="00F25AD9"/>
    <w:rsid w:val="00F267DB"/>
    <w:rsid w:val="00F34EBC"/>
    <w:rsid w:val="00F35D4C"/>
    <w:rsid w:val="00F403A6"/>
    <w:rsid w:val="00F428C0"/>
    <w:rsid w:val="00F43E6C"/>
    <w:rsid w:val="00F442AE"/>
    <w:rsid w:val="00F51272"/>
    <w:rsid w:val="00F55B9F"/>
    <w:rsid w:val="00F65596"/>
    <w:rsid w:val="00F65EAD"/>
    <w:rsid w:val="00F67329"/>
    <w:rsid w:val="00F77900"/>
    <w:rsid w:val="00F805CC"/>
    <w:rsid w:val="00F87EDF"/>
    <w:rsid w:val="00F97704"/>
    <w:rsid w:val="00F97A2F"/>
    <w:rsid w:val="00FA0FFC"/>
    <w:rsid w:val="00FA166B"/>
    <w:rsid w:val="00FA1810"/>
    <w:rsid w:val="00FA367D"/>
    <w:rsid w:val="00FB06D6"/>
    <w:rsid w:val="00FB167C"/>
    <w:rsid w:val="00FB358F"/>
    <w:rsid w:val="00FB78D7"/>
    <w:rsid w:val="00FC3B15"/>
    <w:rsid w:val="00FC509D"/>
    <w:rsid w:val="00FD2503"/>
    <w:rsid w:val="00FD26C5"/>
    <w:rsid w:val="00FD26C8"/>
    <w:rsid w:val="00FD7229"/>
    <w:rsid w:val="00FD73A7"/>
    <w:rsid w:val="00FD7A31"/>
    <w:rsid w:val="00FE056A"/>
    <w:rsid w:val="00FE2A70"/>
    <w:rsid w:val="00FE5CCF"/>
    <w:rsid w:val="00FE78E1"/>
    <w:rsid w:val="00FE7CDA"/>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6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character" w:customStyle="1" w:styleId="B">
    <w:name w:val="B"/>
    <w:rsid w:val="00AA5E62"/>
    <w:rPr>
      <w:b/>
    </w:rPr>
  </w:style>
  <w:style w:type="character" w:customStyle="1" w:styleId="NzevChar">
    <w:name w:val="Název Char"/>
    <w:link w:val="Nzev"/>
    <w:rsid w:val="00AA5E62"/>
    <w:rPr>
      <w:rFonts w:ascii="Times New Roman" w:eastAsia="Times New Roman" w:hAnsi="Times New Roman"/>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character" w:customStyle="1" w:styleId="B">
    <w:name w:val="B"/>
    <w:rsid w:val="00AA5E62"/>
    <w:rPr>
      <w:b/>
    </w:rPr>
  </w:style>
  <w:style w:type="character" w:customStyle="1" w:styleId="NzevChar">
    <w:name w:val="Název Char"/>
    <w:link w:val="Nzev"/>
    <w:rsid w:val="00AA5E62"/>
    <w:rPr>
      <w:rFonts w:ascii="Times New Roman" w:eastAsia="Times New Roman" w:hAnsi="Times New Roman"/>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80E9B-68B1-4CB1-B4F7-F77EC523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1754</Words>
  <Characters>9959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CompAdmin</cp:lastModifiedBy>
  <cp:revision>3</cp:revision>
  <cp:lastPrinted>2014-12-10T14:03:00Z</cp:lastPrinted>
  <dcterms:created xsi:type="dcterms:W3CDTF">2014-12-10T14:08:00Z</dcterms:created>
  <dcterms:modified xsi:type="dcterms:W3CDTF">2014-12-10T14:08:00Z</dcterms:modified>
</cp:coreProperties>
</file>